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A" w:rsidRDefault="0022799A">
      <w:pPr>
        <w:ind w:firstLineChars="0" w:firstLine="0"/>
        <w:jc w:val="center"/>
        <w:rPr>
          <w:b/>
          <w:bCs/>
        </w:rPr>
      </w:pPr>
      <w:bookmarkStart w:id="0" w:name="_Hlk193874331"/>
      <w:bookmarkStart w:id="1" w:name="_GoBack"/>
      <w:bookmarkEnd w:id="1"/>
    </w:p>
    <w:p w:rsidR="0022799A" w:rsidRDefault="0022799A">
      <w:pPr>
        <w:ind w:firstLineChars="0" w:firstLine="0"/>
        <w:jc w:val="center"/>
        <w:rPr>
          <w:b/>
          <w:bCs/>
        </w:rPr>
      </w:pPr>
    </w:p>
    <w:p w:rsidR="0022799A" w:rsidRDefault="00567925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2025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年全国教育科学规划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指南</w:t>
      </w:r>
    </w:p>
    <w:p w:rsidR="0022799A" w:rsidRDefault="0022799A"/>
    <w:p w:rsidR="0022799A" w:rsidRDefault="00567925">
      <w:r>
        <w:rPr>
          <w:rFonts w:hint="eastAsia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</w:t>
      </w:r>
      <w:r>
        <w:rPr>
          <w:rFonts w:hint="eastAsia"/>
        </w:rPr>
        <w:t>1</w:t>
      </w:r>
      <w:r>
        <w:rPr>
          <w:rFonts w:hint="eastAsia"/>
        </w:rPr>
        <w:t>个立项项目。除此之外的申报，均可参照重要方向自拟题目。</w:t>
      </w:r>
    </w:p>
    <w:p w:rsidR="0022799A" w:rsidRDefault="00567925">
      <w:pPr>
        <w:spacing w:beforeLines="50" w:before="156" w:afterLines="50" w:after="156"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中国教育学建设研究系列重点条目</w:t>
      </w:r>
    </w:p>
    <w:p w:rsidR="0022799A" w:rsidRDefault="00567925">
      <w:bookmarkStart w:id="2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2"/>
    <w:p w:rsidR="0022799A" w:rsidRDefault="0022799A"/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bookmarkStart w:id="3" w:name="OLE_LINK4"/>
      <w:r>
        <w:rPr>
          <w:rFonts w:ascii="Times New Roman Regular" w:hAnsi="Times New Roman Regular" w:cs="Times New Roman Regular" w:hint="eastAsia"/>
        </w:rPr>
        <w:t>马</w:t>
      </w:r>
      <w:r>
        <w:rPr>
          <w:rFonts w:ascii="Times New Roman Regular" w:hAnsi="Times New Roman Regular" w:cs="Times New Roman Regular" w:hint="eastAsia"/>
        </w:rPr>
        <w:t>克思主义教育思想</w:t>
      </w:r>
      <w:bookmarkEnd w:id="3"/>
      <w:r>
        <w:rPr>
          <w:rFonts w:ascii="Times New Roman Regular" w:hAnsi="Times New Roman Regular" w:cs="Times New Roman Regular" w:hint="eastAsia"/>
        </w:rPr>
        <w:t>经典文献研究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lastRenderedPageBreak/>
        <w:t>新时代教育思想研究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中华文化教育传统研究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bookmarkStart w:id="4" w:name="OLE_LINK2"/>
      <w:r>
        <w:rPr>
          <w:rFonts w:ascii="Times New Roman Regular" w:hAnsi="Times New Roman Regular" w:cs="Times New Roman Regular" w:hint="eastAsia"/>
        </w:rPr>
        <w:t>思想政治教育学</w:t>
      </w:r>
      <w:bookmarkEnd w:id="4"/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教师教育学研究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教材学研究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教育治理现代化研究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教育评价学研究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bookmarkStart w:id="5" w:name="OLE_LINK3"/>
      <w:r>
        <w:rPr>
          <w:rFonts w:ascii="Times New Roman Regular" w:hAnsi="Times New Roman Regular" w:cs="Times New Roman Regular" w:hint="eastAsia"/>
        </w:rPr>
        <w:t>人工智能教育学研究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中国教育制度与标准研究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区域国别教育</w:t>
      </w:r>
      <w:bookmarkEnd w:id="5"/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宏观教育学研究</w:t>
      </w:r>
    </w:p>
    <w:p w:rsidR="0022799A" w:rsidRDefault="0056792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教育研究范式与方法研究</w:t>
      </w:r>
    </w:p>
    <w:p w:rsidR="0022799A" w:rsidRDefault="0022799A">
      <w:pPr>
        <w:pStyle w:val="a5"/>
        <w:ind w:left="0"/>
        <w:rPr>
          <w:rFonts w:ascii="黑体" w:eastAsia="黑体" w:hAnsi="黑体" w:cs="黑体"/>
        </w:rPr>
      </w:pPr>
    </w:p>
    <w:p w:rsidR="0022799A" w:rsidRDefault="00567925">
      <w:pPr>
        <w:pStyle w:val="a5"/>
        <w:ind w:left="0"/>
      </w:pPr>
      <w:r>
        <w:rPr>
          <w:rFonts w:ascii="黑体" w:eastAsia="黑体" w:hAnsi="黑体" w:cs="黑体" w:hint="eastAsia"/>
        </w:rPr>
        <w:t>重要方向</w:t>
      </w:r>
    </w:p>
    <w:bookmarkEnd w:id="0"/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党对学校的全面领导具体化研究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党的创新理论体系化学理化研究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思政课建设与党的创新理论武装同步推进研究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五育并举（融合）研究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大中小幼铸牢中华民族共同体意识教育研究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大中小学思想政治教育一体化研究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ascii="Times New Roman Regular" w:hAnsi="Times New Roman Regular" w:cs="Times New Roman Regular" w:hint="eastAsia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lastRenderedPageBreak/>
        <w:t>健康学校建设研究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学校体育高质量发展研究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思政引领力指数构建研究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ascii="Times New Roman Regular" w:hAnsi="Times New Roman Regular" w:cs="Times New Roman Regular" w:hint="eastAsia"/>
        </w:rPr>
        <w:t>改革研究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基础教育条件保障改革研究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“市县结合”的基础教育管理体制研究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中考改革研究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高中阶段分类发展研究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小班化教学改革研究</w:t>
      </w:r>
    </w:p>
    <w:p w:rsidR="0022799A" w:rsidRDefault="005679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STEM</w:t>
      </w:r>
      <w:r>
        <w:rPr>
          <w:rFonts w:ascii="Times New Roman Regular" w:hAnsi="Times New Roman Regular" w:cs="Times New Roman Regular" w:hint="eastAsia"/>
        </w:rPr>
        <w:t>教育改革研究</w:t>
      </w:r>
    </w:p>
    <w:p w:rsidR="0022799A" w:rsidRDefault="005679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高等学校分类管理、分类评价机制研究</w:t>
      </w:r>
    </w:p>
    <w:p w:rsidR="0022799A" w:rsidRDefault="005679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地方高校应用型转型研究</w:t>
      </w:r>
    </w:p>
    <w:p w:rsidR="0022799A" w:rsidRDefault="005679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中西部高等教育发展研究</w:t>
      </w:r>
    </w:p>
    <w:p w:rsidR="0022799A" w:rsidRDefault="005679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战略关键领域拔尖创新人才培养模式改革研究</w:t>
      </w:r>
    </w:p>
    <w:p w:rsidR="0022799A" w:rsidRDefault="005679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学科专业设置调整优化改革研究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职业教育</w:t>
      </w:r>
      <w:r>
        <w:rPr>
          <w:rFonts w:ascii="Times New Roman Regular" w:hAnsi="Times New Roman Regular" w:cs="Times New Roman Regular"/>
        </w:rPr>
        <w:t>多元办学、产教融合新</w:t>
      </w:r>
      <w:r>
        <w:rPr>
          <w:rFonts w:ascii="Times New Roman Regular" w:hAnsi="Times New Roman Regular" w:cs="Times New Roman Regular"/>
        </w:rPr>
        <w:t>形态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职业院校贯通培养研究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高技能集群培养研究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lastRenderedPageBreak/>
        <w:t>终身学习公共服务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数字教育体系研究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数字赋能大规模因材施教有效途径研究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师生数字素养标准研究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人工智能教育大模型研究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高水平大学开展教师教育研究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高校工科教师聘用标准研究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教育法典研究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56792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ascii="Times New Roman Regular" w:hAnsi="Times New Roman Regular" w:cs="Times New Roman Regular" w:hint="eastAsia"/>
        </w:rPr>
        <w:t>研究</w:t>
      </w:r>
    </w:p>
    <w:p w:rsidR="0022799A" w:rsidRDefault="0022799A"/>
    <w:sectPr w:rsidR="00227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25" w:rsidRDefault="00567925">
      <w:r>
        <w:separator/>
      </w:r>
    </w:p>
  </w:endnote>
  <w:endnote w:type="continuationSeparator" w:id="0">
    <w:p w:rsidR="00567925" w:rsidRDefault="0056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9A" w:rsidRDefault="0022799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532859"/>
    </w:sdtPr>
    <w:sdtEndPr/>
    <w:sdtContent>
      <w:p w:rsidR="0022799A" w:rsidRDefault="00567925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1D" w:rsidRPr="00A5381D">
          <w:rPr>
            <w:noProof/>
            <w:lang w:val="zh-CN"/>
          </w:rPr>
          <w:t>1</w:t>
        </w:r>
        <w:r>
          <w:fldChar w:fldCharType="end"/>
        </w:r>
      </w:p>
    </w:sdtContent>
  </w:sdt>
  <w:p w:rsidR="0022799A" w:rsidRDefault="0022799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9A" w:rsidRDefault="0022799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25" w:rsidRDefault="00567925">
      <w:r>
        <w:separator/>
      </w:r>
    </w:p>
  </w:footnote>
  <w:footnote w:type="continuationSeparator" w:id="0">
    <w:p w:rsidR="00567925" w:rsidRDefault="0056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9A" w:rsidRDefault="0022799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9A" w:rsidRDefault="0022799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9A" w:rsidRDefault="0022799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D117CD"/>
    <w:multiLevelType w:val="singleLevel"/>
    <w:tmpl w:val="D6D117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DBFE512"/>
    <w:multiLevelType w:val="singleLevel"/>
    <w:tmpl w:val="3DBFE51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A81869"/>
    <w:rsid w:val="0022799A"/>
    <w:rsid w:val="00567925"/>
    <w:rsid w:val="00A5381D"/>
    <w:rsid w:val="6D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BC8F6-0013-4D47-9901-9F348D74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64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PC</cp:lastModifiedBy>
  <cp:revision>1</cp:revision>
  <dcterms:created xsi:type="dcterms:W3CDTF">2025-04-22T06:31:00Z</dcterms:created>
  <dcterms:modified xsi:type="dcterms:W3CDTF">2025-04-24T07:11:00Z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6E8A6CA575C14499BA8DCF10B7B6B058_11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