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24" w:rsidRDefault="005A5D24" w:rsidP="00B96C81">
      <w:pPr>
        <w:jc w:val="center"/>
        <w:rPr>
          <w:rFonts w:ascii="黑体" w:eastAsia="黑体" w:hAnsi="黑体"/>
          <w:sz w:val="44"/>
          <w:szCs w:val="44"/>
        </w:rPr>
      </w:pPr>
    </w:p>
    <w:p w:rsidR="00161C93" w:rsidRPr="00555449" w:rsidRDefault="00161C93" w:rsidP="00161C93">
      <w:pPr>
        <w:pBdr>
          <w:bottom w:val="thinThickSmallGap" w:sz="12" w:space="0" w:color="FF0000"/>
        </w:pBdr>
        <w:adjustRightInd w:val="0"/>
        <w:snapToGrid w:val="0"/>
        <w:spacing w:after="200" w:line="960" w:lineRule="exact"/>
        <w:jc w:val="center"/>
        <w:rPr>
          <w:rFonts w:ascii="方正小标宋简体" w:eastAsia="方正小标宋简体" w:hAnsi="黑体"/>
          <w:b/>
          <w:bCs/>
          <w:sz w:val="44"/>
          <w:szCs w:val="44"/>
        </w:rPr>
      </w:pPr>
      <w:r w:rsidRPr="00A21D35">
        <w:rPr>
          <w:rFonts w:ascii="方正小标宋简体" w:eastAsia="方正小标宋简体" w:hAnsi="方正大标宋简体" w:hint="eastAsia"/>
          <w:b/>
          <w:bCs/>
          <w:color w:val="FF0000"/>
          <w:sz w:val="72"/>
          <w:szCs w:val="72"/>
        </w:rPr>
        <w:t>滨州市社会科学界联合会</w:t>
      </w:r>
    </w:p>
    <w:p w:rsidR="00235217" w:rsidRPr="00B01F31" w:rsidRDefault="00BB25F3" w:rsidP="00B01F31">
      <w:pPr>
        <w:pStyle w:val="1"/>
        <w:shd w:val="clear" w:color="auto" w:fill="FFFFFF"/>
        <w:spacing w:before="300" w:beforeAutospacing="0" w:after="225" w:afterAutospacing="0" w:line="900" w:lineRule="exact"/>
        <w:jc w:val="center"/>
        <w:rPr>
          <w:rFonts w:ascii="方正小标宋简体" w:eastAsia="方正小标宋简体" w:hAnsi="黑体" w:hint="eastAsia"/>
          <w:b w:val="0"/>
          <w:sz w:val="44"/>
          <w:szCs w:val="44"/>
        </w:rPr>
      </w:pPr>
      <w:r w:rsidRPr="00B01F31">
        <w:rPr>
          <w:rFonts w:ascii="方正小标宋简体" w:eastAsia="方正小标宋简体" w:hAnsi="黑体" w:hint="eastAsia"/>
          <w:b w:val="0"/>
          <w:sz w:val="44"/>
          <w:szCs w:val="44"/>
        </w:rPr>
        <w:t>关于</w:t>
      </w:r>
      <w:r w:rsidR="00B96C81" w:rsidRPr="00B01F31">
        <w:rPr>
          <w:rFonts w:ascii="方正小标宋简体" w:eastAsia="方正小标宋简体" w:hAnsi="黑体" w:hint="eastAsia"/>
          <w:b w:val="0"/>
          <w:sz w:val="44"/>
          <w:szCs w:val="44"/>
        </w:rPr>
        <w:t>上报</w:t>
      </w:r>
      <w:r w:rsidR="001D41F4" w:rsidRPr="00B01F31">
        <w:rPr>
          <w:rFonts w:ascii="方正小标宋简体" w:eastAsia="方正小标宋简体" w:hAnsi="黑体" w:hint="eastAsia"/>
          <w:b w:val="0"/>
          <w:sz w:val="44"/>
          <w:szCs w:val="44"/>
        </w:rPr>
        <w:t>2022</w:t>
      </w:r>
      <w:r w:rsidR="00235217" w:rsidRPr="00B01F31">
        <w:rPr>
          <w:rFonts w:ascii="方正小标宋简体" w:eastAsia="方正小标宋简体" w:hAnsi="黑体" w:hint="eastAsia"/>
          <w:b w:val="0"/>
          <w:sz w:val="44"/>
          <w:szCs w:val="44"/>
        </w:rPr>
        <w:t>年度滨州市社会科学规划</w:t>
      </w:r>
      <w:r w:rsidR="0039410F" w:rsidRPr="00B01F31">
        <w:rPr>
          <w:rFonts w:ascii="方正小标宋简体" w:eastAsia="方正小标宋简体" w:hAnsi="黑体" w:hint="eastAsia"/>
          <w:b w:val="0"/>
          <w:sz w:val="44"/>
          <w:szCs w:val="44"/>
        </w:rPr>
        <w:t>课题</w:t>
      </w:r>
    </w:p>
    <w:p w:rsidR="000415B2" w:rsidRPr="00B01F31" w:rsidRDefault="00BB25F3" w:rsidP="00B01F31">
      <w:pPr>
        <w:pStyle w:val="1"/>
        <w:shd w:val="clear" w:color="auto" w:fill="FFFFFF"/>
        <w:spacing w:before="300" w:beforeAutospacing="0" w:after="225" w:afterAutospacing="0" w:line="900" w:lineRule="exact"/>
        <w:jc w:val="center"/>
        <w:rPr>
          <w:rFonts w:ascii="方正小标宋简体" w:eastAsia="方正小标宋简体" w:hAnsi="黑体" w:hint="eastAsia"/>
          <w:b w:val="0"/>
          <w:sz w:val="44"/>
          <w:szCs w:val="44"/>
        </w:rPr>
      </w:pPr>
      <w:r w:rsidRPr="00B01F31">
        <w:rPr>
          <w:rFonts w:ascii="方正小标宋简体" w:eastAsia="方正小标宋简体" w:hAnsi="黑体" w:hint="eastAsia"/>
          <w:b w:val="0"/>
          <w:sz w:val="44"/>
          <w:szCs w:val="44"/>
        </w:rPr>
        <w:t>中期</w:t>
      </w:r>
      <w:r w:rsidR="00B96C81" w:rsidRPr="00B01F31">
        <w:rPr>
          <w:rFonts w:ascii="方正小标宋简体" w:eastAsia="方正小标宋简体" w:hAnsi="黑体" w:hint="eastAsia"/>
          <w:b w:val="0"/>
          <w:sz w:val="44"/>
          <w:szCs w:val="44"/>
        </w:rPr>
        <w:t>进展情况</w:t>
      </w:r>
      <w:r w:rsidRPr="00B01F31">
        <w:rPr>
          <w:rFonts w:ascii="方正小标宋简体" w:eastAsia="方正小标宋简体" w:hAnsi="黑体" w:hint="eastAsia"/>
          <w:b w:val="0"/>
          <w:sz w:val="44"/>
          <w:szCs w:val="44"/>
        </w:rPr>
        <w:t>的通知</w:t>
      </w:r>
    </w:p>
    <w:p w:rsidR="000415B2" w:rsidRDefault="000415B2"/>
    <w:p w:rsidR="000415B2" w:rsidRPr="00DC3F34" w:rsidRDefault="00BB25F3" w:rsidP="00DC3F34">
      <w:pPr>
        <w:rPr>
          <w:rFonts w:ascii="仿宋" w:eastAsia="仿宋" w:hAnsi="仿宋"/>
          <w:sz w:val="32"/>
          <w:szCs w:val="32"/>
        </w:rPr>
      </w:pPr>
      <w:r w:rsidRPr="00DC3F34">
        <w:rPr>
          <w:rFonts w:ascii="仿宋" w:eastAsia="仿宋" w:hAnsi="仿宋" w:hint="eastAsia"/>
          <w:sz w:val="32"/>
          <w:szCs w:val="32"/>
        </w:rPr>
        <w:t>各相关课题负责人：</w:t>
      </w:r>
    </w:p>
    <w:p w:rsidR="00B01F31" w:rsidRPr="00DC3F34" w:rsidRDefault="00BB25F3" w:rsidP="00B01F31">
      <w:pPr>
        <w:rPr>
          <w:rFonts w:ascii="仿宋" w:eastAsia="仿宋" w:hAnsi="仿宋"/>
          <w:sz w:val="32"/>
          <w:szCs w:val="32"/>
        </w:rPr>
      </w:pPr>
      <w:r w:rsidRPr="00DC3F34">
        <w:rPr>
          <w:rFonts w:ascii="仿宋" w:eastAsia="仿宋" w:hAnsi="仿宋" w:hint="eastAsia"/>
          <w:sz w:val="32"/>
          <w:szCs w:val="32"/>
        </w:rPr>
        <w:t xml:space="preserve">     </w:t>
      </w:r>
      <w:r w:rsidR="00B96C81" w:rsidRPr="00DC3F34">
        <w:rPr>
          <w:rFonts w:ascii="仿宋" w:eastAsia="仿宋" w:hAnsi="仿宋" w:hint="eastAsia"/>
          <w:sz w:val="32"/>
          <w:szCs w:val="32"/>
        </w:rPr>
        <w:t>为进一步加强社科</w:t>
      </w:r>
      <w:r w:rsidR="00B01F31">
        <w:rPr>
          <w:rFonts w:ascii="仿宋" w:eastAsia="仿宋" w:hAnsi="仿宋" w:hint="eastAsia"/>
          <w:sz w:val="32"/>
          <w:szCs w:val="32"/>
        </w:rPr>
        <w:t>规划</w:t>
      </w:r>
      <w:r w:rsidR="00B96C81" w:rsidRPr="00DC3F34">
        <w:rPr>
          <w:rFonts w:ascii="仿宋" w:eastAsia="仿宋" w:hAnsi="仿宋" w:hint="eastAsia"/>
          <w:sz w:val="32"/>
          <w:szCs w:val="32"/>
        </w:rPr>
        <w:t>课题研究的过程管理，</w:t>
      </w:r>
      <w:r w:rsidRPr="00DC3F34">
        <w:rPr>
          <w:rFonts w:ascii="仿宋" w:eastAsia="仿宋" w:hAnsi="仿宋" w:hint="eastAsia"/>
          <w:sz w:val="32"/>
          <w:szCs w:val="32"/>
        </w:rPr>
        <w:t>市社科联将对</w:t>
      </w:r>
      <w:r w:rsidR="001D41F4">
        <w:rPr>
          <w:rFonts w:ascii="仿宋" w:eastAsia="仿宋" w:hAnsi="仿宋" w:hint="eastAsia"/>
          <w:sz w:val="32"/>
          <w:szCs w:val="32"/>
        </w:rPr>
        <w:t>2022</w:t>
      </w:r>
      <w:r w:rsidR="0039410F">
        <w:rPr>
          <w:rFonts w:ascii="仿宋" w:eastAsia="仿宋" w:hAnsi="仿宋" w:hint="eastAsia"/>
          <w:sz w:val="32"/>
          <w:szCs w:val="32"/>
        </w:rPr>
        <w:t>年度滨州市社会科学规划课题</w:t>
      </w:r>
      <w:r w:rsidR="00B96C81" w:rsidRPr="00DC3F34">
        <w:rPr>
          <w:rFonts w:ascii="仿宋" w:eastAsia="仿宋" w:hAnsi="仿宋" w:hint="eastAsia"/>
          <w:sz w:val="32"/>
          <w:szCs w:val="32"/>
        </w:rPr>
        <w:t>进行中期</w:t>
      </w:r>
      <w:r w:rsidR="00800286" w:rsidRPr="00DC3F34">
        <w:rPr>
          <w:rFonts w:ascii="仿宋" w:eastAsia="仿宋" w:hAnsi="仿宋" w:hint="eastAsia"/>
          <w:sz w:val="32"/>
          <w:szCs w:val="32"/>
        </w:rPr>
        <w:t>调度</w:t>
      </w:r>
      <w:r w:rsidRPr="00DC3F34">
        <w:rPr>
          <w:rFonts w:ascii="仿宋" w:eastAsia="仿宋" w:hAnsi="仿宋" w:hint="eastAsia"/>
          <w:sz w:val="32"/>
          <w:szCs w:val="32"/>
        </w:rPr>
        <w:t>。</w:t>
      </w:r>
      <w:r w:rsidR="00B01F31" w:rsidRPr="00DC3F34">
        <w:rPr>
          <w:rFonts w:ascii="仿宋" w:eastAsia="仿宋" w:hAnsi="仿宋" w:hint="eastAsia"/>
          <w:sz w:val="32"/>
          <w:szCs w:val="32"/>
        </w:rPr>
        <w:t>请课题负责人认真填写《滨州市</w:t>
      </w:r>
      <w:r w:rsidR="00B01F31">
        <w:rPr>
          <w:rFonts w:ascii="仿宋" w:eastAsia="仿宋" w:hAnsi="仿宋" w:hint="eastAsia"/>
          <w:sz w:val="32"/>
          <w:szCs w:val="32"/>
        </w:rPr>
        <w:t>2022年度滨州市社会科学规划课题</w:t>
      </w:r>
      <w:r w:rsidR="00B01F31" w:rsidRPr="00DC3F34">
        <w:rPr>
          <w:rFonts w:ascii="仿宋" w:eastAsia="仿宋" w:hAnsi="仿宋" w:hint="eastAsia"/>
          <w:sz w:val="32"/>
          <w:szCs w:val="32"/>
        </w:rPr>
        <w:t>中期进展情况调查表》</w:t>
      </w:r>
      <w:r w:rsidR="00B01F31">
        <w:rPr>
          <w:rFonts w:ascii="仿宋" w:eastAsia="仿宋" w:hAnsi="仿宋" w:hint="eastAsia"/>
          <w:sz w:val="32"/>
          <w:szCs w:val="32"/>
        </w:rPr>
        <w:t>，于6月24日前报送邮箱：</w:t>
      </w:r>
      <w:r w:rsidR="00B01F31" w:rsidRPr="00B01F31">
        <w:rPr>
          <w:rFonts w:ascii="仿宋" w:eastAsia="仿宋" w:hAnsi="仿宋" w:hint="eastAsia"/>
          <w:sz w:val="32"/>
          <w:szCs w:val="32"/>
        </w:rPr>
        <w:t>shekelian@163.com</w:t>
      </w:r>
      <w:r w:rsidR="00B01F31">
        <w:rPr>
          <w:rFonts w:ascii="仿宋" w:eastAsia="仿宋" w:hAnsi="仿宋" w:hint="eastAsia"/>
          <w:sz w:val="32"/>
          <w:szCs w:val="32"/>
        </w:rPr>
        <w:t>。</w:t>
      </w:r>
      <w:r w:rsidR="00B01F31">
        <w:rPr>
          <w:rFonts w:ascii="仿宋" w:eastAsia="仿宋" w:hAnsi="仿宋" w:hint="eastAsia"/>
          <w:bCs/>
          <w:sz w:val="32"/>
          <w:szCs w:val="32"/>
        </w:rPr>
        <w:t>未按时报送中期进展情况</w:t>
      </w:r>
      <w:r w:rsidR="00B01F31" w:rsidRPr="00F57E0B">
        <w:rPr>
          <w:rFonts w:ascii="仿宋" w:eastAsia="仿宋" w:hAnsi="仿宋" w:hint="eastAsia"/>
          <w:bCs/>
          <w:sz w:val="32"/>
          <w:szCs w:val="32"/>
        </w:rPr>
        <w:t>一律视为自动放弃</w:t>
      </w:r>
      <w:r w:rsidR="00B01F31" w:rsidRPr="00F57E0B">
        <w:rPr>
          <w:rFonts w:ascii="仿宋" w:eastAsia="仿宋" w:hAnsi="仿宋" w:hint="eastAsia"/>
          <w:sz w:val="32"/>
          <w:szCs w:val="32"/>
        </w:rPr>
        <w:t>。</w:t>
      </w:r>
    </w:p>
    <w:p w:rsidR="00B01F31" w:rsidRPr="00DC3F34" w:rsidRDefault="00B01F31" w:rsidP="00B01F31">
      <w:pPr>
        <w:spacing w:line="560" w:lineRule="exact"/>
        <w:rPr>
          <w:rFonts w:ascii="仿宋" w:eastAsia="仿宋" w:hAnsi="仿宋"/>
          <w:sz w:val="32"/>
          <w:szCs w:val="32"/>
        </w:rPr>
      </w:pPr>
      <w:r w:rsidRPr="00DC3F34">
        <w:rPr>
          <w:rFonts w:ascii="仿宋" w:eastAsia="仿宋" w:hAnsi="仿宋" w:hint="eastAsia"/>
          <w:sz w:val="32"/>
          <w:szCs w:val="32"/>
        </w:rPr>
        <w:t xml:space="preserve">    联系电话：3162128</w:t>
      </w:r>
    </w:p>
    <w:p w:rsidR="00B01F31" w:rsidRDefault="00B01F31" w:rsidP="00460E2C">
      <w:pPr>
        <w:spacing w:line="560" w:lineRule="exact"/>
        <w:ind w:firstLineChars="200" w:firstLine="640"/>
        <w:rPr>
          <w:rFonts w:ascii="仿宋" w:eastAsia="仿宋" w:hAnsi="仿宋" w:hint="eastAsia"/>
          <w:sz w:val="32"/>
          <w:szCs w:val="32"/>
        </w:rPr>
      </w:pPr>
    </w:p>
    <w:p w:rsidR="000415B2" w:rsidRPr="00B01F31" w:rsidRDefault="00BB25F3" w:rsidP="00460E2C">
      <w:pPr>
        <w:spacing w:line="560" w:lineRule="exact"/>
        <w:ind w:firstLineChars="200" w:firstLine="640"/>
        <w:rPr>
          <w:rFonts w:ascii="仿宋" w:eastAsia="仿宋" w:hAnsi="仿宋"/>
          <w:sz w:val="32"/>
          <w:szCs w:val="32"/>
        </w:rPr>
      </w:pPr>
      <w:r w:rsidRPr="00460E2C">
        <w:rPr>
          <w:rFonts w:ascii="仿宋" w:eastAsia="仿宋" w:hAnsi="仿宋" w:hint="eastAsia"/>
          <w:sz w:val="32"/>
          <w:szCs w:val="32"/>
        </w:rPr>
        <w:t>附：</w:t>
      </w:r>
      <w:r w:rsidR="004256B3" w:rsidRPr="00B01F31">
        <w:rPr>
          <w:rFonts w:ascii="仿宋" w:eastAsia="仿宋" w:hAnsi="仿宋" w:hint="eastAsia"/>
          <w:sz w:val="32"/>
          <w:szCs w:val="32"/>
        </w:rPr>
        <w:t>1、</w:t>
      </w:r>
      <w:r w:rsidR="00DC3F34" w:rsidRPr="00B01F31">
        <w:rPr>
          <w:rFonts w:ascii="仿宋" w:eastAsia="仿宋" w:hAnsi="仿宋" w:hint="eastAsia"/>
          <w:sz w:val="32"/>
          <w:szCs w:val="32"/>
        </w:rPr>
        <w:t>滨州市</w:t>
      </w:r>
      <w:r w:rsidR="00F57E0B" w:rsidRPr="00B01F31">
        <w:rPr>
          <w:rFonts w:ascii="仿宋" w:eastAsia="仿宋" w:hAnsi="仿宋" w:hint="eastAsia"/>
          <w:sz w:val="32"/>
          <w:szCs w:val="32"/>
        </w:rPr>
        <w:t>2022</w:t>
      </w:r>
      <w:r w:rsidR="0039410F" w:rsidRPr="00B01F31">
        <w:rPr>
          <w:rFonts w:ascii="仿宋" w:eastAsia="仿宋" w:hAnsi="仿宋" w:hint="eastAsia"/>
          <w:sz w:val="32"/>
          <w:szCs w:val="32"/>
        </w:rPr>
        <w:t>年度滨州市社会科学规划课题</w:t>
      </w:r>
      <w:r w:rsidRPr="00B01F31">
        <w:rPr>
          <w:rFonts w:ascii="仿宋" w:eastAsia="仿宋" w:hAnsi="仿宋" w:hint="eastAsia"/>
          <w:sz w:val="32"/>
          <w:szCs w:val="32"/>
        </w:rPr>
        <w:t>中期进展情况调查表</w:t>
      </w:r>
    </w:p>
    <w:p w:rsidR="004256B3" w:rsidRPr="00460E2C" w:rsidRDefault="004256B3" w:rsidP="00460E2C">
      <w:pPr>
        <w:spacing w:line="560" w:lineRule="exact"/>
        <w:ind w:firstLineChars="400" w:firstLine="1280"/>
        <w:rPr>
          <w:rFonts w:ascii="仿宋" w:eastAsia="仿宋" w:hAnsi="仿宋"/>
          <w:color w:val="000000"/>
          <w:sz w:val="32"/>
          <w:szCs w:val="32"/>
        </w:rPr>
      </w:pPr>
      <w:r w:rsidRPr="00460E2C">
        <w:rPr>
          <w:rFonts w:ascii="仿宋" w:eastAsia="仿宋" w:hAnsi="仿宋" w:hint="eastAsia"/>
          <w:sz w:val="32"/>
          <w:szCs w:val="32"/>
        </w:rPr>
        <w:t>2、</w:t>
      </w:r>
      <w:r w:rsidR="00DC3F34" w:rsidRPr="00DC3F34">
        <w:rPr>
          <w:rFonts w:ascii="仿宋" w:eastAsia="仿宋" w:hAnsi="仿宋" w:hint="eastAsia"/>
          <w:sz w:val="32"/>
          <w:szCs w:val="32"/>
        </w:rPr>
        <w:t>滨州市</w:t>
      </w:r>
      <w:r w:rsidR="00F57E0B">
        <w:rPr>
          <w:rFonts w:ascii="仿宋" w:eastAsia="仿宋" w:hAnsi="仿宋" w:hint="eastAsia"/>
          <w:sz w:val="32"/>
          <w:szCs w:val="32"/>
        </w:rPr>
        <w:t>2022</w:t>
      </w:r>
      <w:r w:rsidR="0039410F">
        <w:rPr>
          <w:rFonts w:ascii="仿宋" w:eastAsia="仿宋" w:hAnsi="仿宋" w:hint="eastAsia"/>
          <w:sz w:val="32"/>
          <w:szCs w:val="32"/>
        </w:rPr>
        <w:t>年度滨州市社会科学规划课题</w:t>
      </w:r>
      <w:r w:rsidR="00CA6A84" w:rsidRPr="00460E2C">
        <w:rPr>
          <w:rFonts w:ascii="仿宋" w:eastAsia="仿宋" w:hAnsi="仿宋" w:hint="eastAsia"/>
          <w:color w:val="000000"/>
          <w:sz w:val="32"/>
          <w:szCs w:val="32"/>
        </w:rPr>
        <w:t>名单</w:t>
      </w:r>
    </w:p>
    <w:p w:rsidR="0039410F" w:rsidRDefault="0039410F" w:rsidP="00460E2C">
      <w:pPr>
        <w:spacing w:line="560" w:lineRule="exact"/>
        <w:ind w:firstLineChars="1600" w:firstLine="5120"/>
        <w:rPr>
          <w:rFonts w:ascii="仿宋" w:eastAsia="仿宋" w:hAnsi="仿宋"/>
          <w:sz w:val="32"/>
          <w:szCs w:val="32"/>
        </w:rPr>
      </w:pPr>
    </w:p>
    <w:p w:rsidR="000415B2" w:rsidRPr="00460E2C" w:rsidRDefault="00BB25F3" w:rsidP="00460E2C">
      <w:pPr>
        <w:spacing w:line="560" w:lineRule="exact"/>
        <w:ind w:firstLineChars="1600" w:firstLine="5120"/>
        <w:rPr>
          <w:rFonts w:ascii="仿宋" w:eastAsia="仿宋" w:hAnsi="仿宋"/>
          <w:sz w:val="32"/>
          <w:szCs w:val="32"/>
        </w:rPr>
      </w:pPr>
      <w:r w:rsidRPr="00460E2C">
        <w:rPr>
          <w:rFonts w:ascii="仿宋" w:eastAsia="仿宋" w:hAnsi="仿宋" w:hint="eastAsia"/>
          <w:sz w:val="32"/>
          <w:szCs w:val="32"/>
        </w:rPr>
        <w:t>滨州市社会科学界联合会</w:t>
      </w:r>
    </w:p>
    <w:p w:rsidR="000415B2" w:rsidRPr="00460E2C" w:rsidRDefault="00BB25F3" w:rsidP="00460E2C">
      <w:pPr>
        <w:spacing w:line="560" w:lineRule="exact"/>
        <w:ind w:firstLineChars="1750" w:firstLine="5600"/>
        <w:rPr>
          <w:rFonts w:ascii="仿宋" w:eastAsia="仿宋" w:hAnsi="仿宋"/>
          <w:sz w:val="32"/>
          <w:szCs w:val="32"/>
        </w:rPr>
      </w:pPr>
      <w:r w:rsidRPr="00460E2C">
        <w:rPr>
          <w:rFonts w:ascii="仿宋" w:eastAsia="仿宋" w:hAnsi="仿宋" w:hint="eastAsia"/>
          <w:sz w:val="32"/>
          <w:szCs w:val="32"/>
        </w:rPr>
        <w:t>20</w:t>
      </w:r>
      <w:r w:rsidR="00B01F31">
        <w:rPr>
          <w:rFonts w:ascii="仿宋" w:eastAsia="仿宋" w:hAnsi="仿宋" w:hint="eastAsia"/>
          <w:sz w:val="32"/>
          <w:szCs w:val="32"/>
        </w:rPr>
        <w:t>22</w:t>
      </w:r>
      <w:r w:rsidRPr="00460E2C">
        <w:rPr>
          <w:rFonts w:ascii="仿宋" w:eastAsia="仿宋" w:hAnsi="仿宋" w:hint="eastAsia"/>
          <w:sz w:val="32"/>
          <w:szCs w:val="32"/>
        </w:rPr>
        <w:t>年</w:t>
      </w:r>
      <w:r w:rsidR="00DC3F34">
        <w:rPr>
          <w:rFonts w:ascii="仿宋" w:eastAsia="仿宋" w:hAnsi="仿宋" w:hint="eastAsia"/>
          <w:sz w:val="32"/>
          <w:szCs w:val="32"/>
        </w:rPr>
        <w:t>6</w:t>
      </w:r>
      <w:r w:rsidRPr="00460E2C">
        <w:rPr>
          <w:rFonts w:ascii="仿宋" w:eastAsia="仿宋" w:hAnsi="仿宋" w:hint="eastAsia"/>
          <w:sz w:val="32"/>
          <w:szCs w:val="32"/>
        </w:rPr>
        <w:t>月</w:t>
      </w:r>
      <w:r w:rsidR="00F57E0B">
        <w:rPr>
          <w:rFonts w:ascii="仿宋" w:eastAsia="仿宋" w:hAnsi="仿宋" w:hint="eastAsia"/>
          <w:sz w:val="32"/>
          <w:szCs w:val="32"/>
        </w:rPr>
        <w:t>6</w:t>
      </w:r>
      <w:r w:rsidRPr="00460E2C">
        <w:rPr>
          <w:rFonts w:ascii="仿宋" w:eastAsia="仿宋" w:hAnsi="仿宋" w:hint="eastAsia"/>
          <w:sz w:val="32"/>
          <w:szCs w:val="32"/>
        </w:rPr>
        <w:t>日</w:t>
      </w:r>
    </w:p>
    <w:p w:rsidR="00C70820" w:rsidRDefault="00C70820" w:rsidP="00161C93">
      <w:pPr>
        <w:adjustRightInd w:val="0"/>
        <w:snapToGrid w:val="0"/>
        <w:spacing w:line="580" w:lineRule="exact"/>
        <w:rPr>
          <w:rFonts w:ascii="仿宋_GB2312" w:eastAsia="仿宋_GB2312"/>
          <w:sz w:val="24"/>
        </w:rPr>
      </w:pPr>
    </w:p>
    <w:p w:rsidR="00161C93" w:rsidRDefault="00161C93" w:rsidP="00161C93">
      <w:pPr>
        <w:adjustRightInd w:val="0"/>
        <w:snapToGrid w:val="0"/>
        <w:spacing w:line="580" w:lineRule="exact"/>
        <w:rPr>
          <w:rFonts w:ascii="仿宋_GB2312" w:eastAsia="仿宋_GB2312"/>
          <w:sz w:val="24"/>
        </w:rPr>
      </w:pPr>
      <w:r w:rsidRPr="00BB3844">
        <w:rPr>
          <w:rFonts w:ascii="仿宋_GB2312" w:eastAsia="仿宋_GB2312" w:hint="eastAsia"/>
          <w:sz w:val="24"/>
        </w:rPr>
        <w:lastRenderedPageBreak/>
        <w:t>附件</w:t>
      </w:r>
      <w:r>
        <w:rPr>
          <w:rFonts w:ascii="仿宋_GB2312" w:eastAsia="仿宋_GB2312" w:hint="eastAsia"/>
          <w:sz w:val="24"/>
        </w:rPr>
        <w:t>1</w:t>
      </w:r>
    </w:p>
    <w:p w:rsidR="005A5D24" w:rsidRPr="00161C93" w:rsidRDefault="001D41F4" w:rsidP="00161C93">
      <w:pPr>
        <w:pStyle w:val="a6"/>
        <w:shd w:val="clear" w:color="auto" w:fill="FFFFFF"/>
        <w:spacing w:before="180" w:beforeAutospacing="0" w:after="180" w:afterAutospacing="0" w:line="640" w:lineRule="exact"/>
        <w:jc w:val="center"/>
        <w:rPr>
          <w:rFonts w:ascii="方正小标宋简体" w:eastAsia="方正小标宋简体"/>
          <w:sz w:val="36"/>
          <w:szCs w:val="36"/>
        </w:rPr>
      </w:pPr>
      <w:r>
        <w:rPr>
          <w:rFonts w:ascii="方正小标宋简体" w:eastAsia="方正小标宋简体" w:hAnsi="黑体" w:hint="eastAsia"/>
          <w:sz w:val="36"/>
          <w:szCs w:val="36"/>
        </w:rPr>
        <w:t>2022</w:t>
      </w:r>
      <w:r w:rsidR="0039410F" w:rsidRPr="00161C93">
        <w:rPr>
          <w:rFonts w:ascii="方正小标宋简体" w:eastAsia="方正小标宋简体" w:hAnsi="黑体" w:hint="eastAsia"/>
          <w:sz w:val="36"/>
          <w:szCs w:val="36"/>
        </w:rPr>
        <w:t>年度滨州市社会科学规划课题</w:t>
      </w:r>
      <w:r w:rsidR="005A5D24" w:rsidRPr="00161C93">
        <w:rPr>
          <w:rFonts w:ascii="方正小标宋简体" w:eastAsia="方正小标宋简体" w:hint="eastAsia"/>
          <w:sz w:val="36"/>
          <w:szCs w:val="36"/>
        </w:rPr>
        <w:t>中期进展情况调查表</w:t>
      </w:r>
    </w:p>
    <w:p w:rsidR="005A5D24" w:rsidRPr="0094366F" w:rsidRDefault="005A5D24" w:rsidP="00161C93">
      <w:pPr>
        <w:pStyle w:val="a6"/>
        <w:shd w:val="clear" w:color="auto" w:fill="FFFFFF"/>
        <w:spacing w:before="180" w:beforeAutospacing="0" w:after="180" w:afterAutospacing="0" w:line="640" w:lineRule="exact"/>
        <w:ind w:firstLineChars="1200" w:firstLine="2520"/>
        <w:rPr>
          <w:rFonts w:eastAsia="黑体"/>
          <w:sz w:val="21"/>
          <w:szCs w:val="21"/>
        </w:rPr>
      </w:pPr>
      <w:r>
        <w:rPr>
          <w:rFonts w:eastAsia="黑体" w:hint="eastAsia"/>
          <w:sz w:val="21"/>
          <w:szCs w:val="21"/>
        </w:rPr>
        <w:t xml:space="preserve">                  </w:t>
      </w:r>
      <w:r w:rsidR="00161C93">
        <w:rPr>
          <w:rFonts w:eastAsia="黑体" w:hint="eastAsia"/>
          <w:sz w:val="21"/>
          <w:szCs w:val="21"/>
        </w:rPr>
        <w:t xml:space="preserve">                </w:t>
      </w:r>
      <w:r w:rsidRPr="00161C93">
        <w:rPr>
          <w:rFonts w:eastAsia="黑体" w:hint="eastAsia"/>
          <w:sz w:val="28"/>
          <w:szCs w:val="28"/>
        </w:rPr>
        <w:t>课题编号</w:t>
      </w:r>
      <w:r w:rsidRPr="0094366F">
        <w:rPr>
          <w:rFonts w:eastAsia="黑体" w:hint="eastAsia"/>
          <w:sz w:val="21"/>
          <w:szCs w:val="21"/>
        </w:rPr>
        <w:t>：</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1333"/>
        <w:gridCol w:w="1577"/>
        <w:gridCol w:w="142"/>
        <w:gridCol w:w="742"/>
        <w:gridCol w:w="238"/>
        <w:gridCol w:w="721"/>
        <w:gridCol w:w="539"/>
        <w:gridCol w:w="453"/>
        <w:gridCol w:w="851"/>
        <w:gridCol w:w="1969"/>
      </w:tblGrid>
      <w:tr w:rsidR="005A5D24" w:rsidTr="00CA6A84">
        <w:trPr>
          <w:trHeight w:val="537"/>
          <w:jc w:val="center"/>
        </w:trPr>
        <w:tc>
          <w:tcPr>
            <w:tcW w:w="1243" w:type="dxa"/>
            <w:tcBorders>
              <w:top w:val="single" w:sz="4" w:space="0" w:color="auto"/>
              <w:left w:val="single" w:sz="4" w:space="0" w:color="auto"/>
              <w:bottom w:val="single" w:sz="4" w:space="0" w:color="auto"/>
              <w:right w:val="single" w:sz="4" w:space="0" w:color="auto"/>
            </w:tcBorders>
            <w:vAlign w:val="center"/>
          </w:tcPr>
          <w:p w:rsidR="005A5D24" w:rsidRDefault="005A5D24" w:rsidP="0039410F">
            <w:pPr>
              <w:tabs>
                <w:tab w:val="left" w:pos="855"/>
              </w:tabs>
              <w:rPr>
                <w:szCs w:val="21"/>
              </w:rPr>
            </w:pPr>
            <w:r>
              <w:rPr>
                <w:rFonts w:hint="eastAsia"/>
                <w:szCs w:val="21"/>
              </w:rPr>
              <w:t>所在部门</w:t>
            </w:r>
          </w:p>
        </w:tc>
        <w:tc>
          <w:tcPr>
            <w:tcW w:w="3052" w:type="dxa"/>
            <w:gridSpan w:val="3"/>
            <w:tcBorders>
              <w:top w:val="single" w:sz="4" w:space="0" w:color="auto"/>
              <w:left w:val="single" w:sz="4" w:space="0" w:color="auto"/>
              <w:bottom w:val="single" w:sz="4" w:space="0" w:color="auto"/>
              <w:right w:val="single" w:sz="4" w:space="0" w:color="auto"/>
            </w:tcBorders>
            <w:vAlign w:val="center"/>
          </w:tcPr>
          <w:p w:rsidR="005A5D24" w:rsidRDefault="005A5D24" w:rsidP="0039410F">
            <w:pPr>
              <w:ind w:firstLineChars="200" w:firstLine="404"/>
              <w:rPr>
                <w:spacing w:val="-4"/>
                <w:szCs w:val="21"/>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5A5D24" w:rsidRDefault="005A5D24" w:rsidP="0039410F">
            <w:pPr>
              <w:rPr>
                <w:spacing w:val="-4"/>
                <w:szCs w:val="21"/>
              </w:rPr>
            </w:pPr>
            <w:r>
              <w:rPr>
                <w:rFonts w:hint="eastAsia"/>
                <w:spacing w:val="-4"/>
                <w:szCs w:val="21"/>
              </w:rPr>
              <w:t>负责人</w:t>
            </w: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5A5D24" w:rsidRDefault="005A5D24" w:rsidP="0039410F">
            <w:pPr>
              <w:rPr>
                <w:spacing w:val="-4"/>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A5D24" w:rsidRDefault="005A5D24" w:rsidP="0039410F">
            <w:pPr>
              <w:rPr>
                <w:spacing w:val="-4"/>
                <w:szCs w:val="21"/>
              </w:rPr>
            </w:pPr>
            <w:r>
              <w:rPr>
                <w:rFonts w:hint="eastAsia"/>
                <w:spacing w:val="-4"/>
                <w:szCs w:val="21"/>
              </w:rPr>
              <w:t>联系</w:t>
            </w:r>
          </w:p>
          <w:p w:rsidR="005A5D24" w:rsidRDefault="005A5D24" w:rsidP="0039410F">
            <w:pPr>
              <w:rPr>
                <w:spacing w:val="-4"/>
                <w:szCs w:val="21"/>
              </w:rPr>
            </w:pPr>
            <w:r>
              <w:rPr>
                <w:rFonts w:hint="eastAsia"/>
                <w:spacing w:val="-4"/>
                <w:szCs w:val="21"/>
              </w:rPr>
              <w:t>电话</w:t>
            </w:r>
          </w:p>
        </w:tc>
        <w:tc>
          <w:tcPr>
            <w:tcW w:w="1969" w:type="dxa"/>
            <w:tcBorders>
              <w:top w:val="single" w:sz="4" w:space="0" w:color="auto"/>
              <w:left w:val="single" w:sz="4" w:space="0" w:color="auto"/>
              <w:bottom w:val="single" w:sz="4" w:space="0" w:color="auto"/>
              <w:right w:val="single" w:sz="4" w:space="0" w:color="auto"/>
            </w:tcBorders>
            <w:vAlign w:val="center"/>
          </w:tcPr>
          <w:p w:rsidR="005A5D24" w:rsidRDefault="005A5D24" w:rsidP="0039410F">
            <w:pPr>
              <w:ind w:firstLineChars="200" w:firstLine="404"/>
              <w:rPr>
                <w:spacing w:val="-4"/>
                <w:szCs w:val="21"/>
              </w:rPr>
            </w:pPr>
          </w:p>
        </w:tc>
      </w:tr>
      <w:tr w:rsidR="005A5D24" w:rsidTr="00CA6A84">
        <w:trPr>
          <w:trHeight w:val="559"/>
          <w:jc w:val="center"/>
        </w:trPr>
        <w:tc>
          <w:tcPr>
            <w:tcW w:w="1243" w:type="dxa"/>
            <w:tcBorders>
              <w:top w:val="single" w:sz="4" w:space="0" w:color="auto"/>
              <w:left w:val="single" w:sz="4" w:space="0" w:color="auto"/>
              <w:bottom w:val="single" w:sz="4" w:space="0" w:color="auto"/>
              <w:right w:val="single" w:sz="4" w:space="0" w:color="auto"/>
            </w:tcBorders>
            <w:vAlign w:val="center"/>
          </w:tcPr>
          <w:p w:rsidR="005A5D24" w:rsidRDefault="005A5D24" w:rsidP="0039410F">
            <w:pPr>
              <w:rPr>
                <w:spacing w:val="-4"/>
                <w:szCs w:val="21"/>
              </w:rPr>
            </w:pPr>
            <w:r>
              <w:rPr>
                <w:rFonts w:hint="eastAsia"/>
                <w:spacing w:val="-4"/>
                <w:szCs w:val="21"/>
              </w:rPr>
              <w:t>课题名称</w:t>
            </w:r>
          </w:p>
        </w:tc>
        <w:tc>
          <w:tcPr>
            <w:tcW w:w="8565" w:type="dxa"/>
            <w:gridSpan w:val="10"/>
            <w:tcBorders>
              <w:top w:val="single" w:sz="4" w:space="0" w:color="auto"/>
              <w:left w:val="single" w:sz="4" w:space="0" w:color="auto"/>
              <w:bottom w:val="single" w:sz="4" w:space="0" w:color="auto"/>
              <w:right w:val="single" w:sz="4" w:space="0" w:color="auto"/>
            </w:tcBorders>
            <w:vAlign w:val="center"/>
          </w:tcPr>
          <w:p w:rsidR="005A5D24" w:rsidRDefault="005A5D24" w:rsidP="0039410F">
            <w:pPr>
              <w:ind w:firstLineChars="200" w:firstLine="404"/>
              <w:rPr>
                <w:spacing w:val="-4"/>
                <w:szCs w:val="21"/>
              </w:rPr>
            </w:pPr>
          </w:p>
        </w:tc>
      </w:tr>
      <w:tr w:rsidR="005A5D24" w:rsidTr="00CA6A84">
        <w:trPr>
          <w:trHeight w:val="567"/>
          <w:jc w:val="center"/>
        </w:trPr>
        <w:tc>
          <w:tcPr>
            <w:tcW w:w="1243" w:type="dxa"/>
            <w:tcBorders>
              <w:top w:val="single" w:sz="4" w:space="0" w:color="auto"/>
              <w:left w:val="single" w:sz="4" w:space="0" w:color="auto"/>
              <w:bottom w:val="single" w:sz="4" w:space="0" w:color="auto"/>
              <w:right w:val="single" w:sz="4" w:space="0" w:color="auto"/>
            </w:tcBorders>
            <w:vAlign w:val="center"/>
          </w:tcPr>
          <w:p w:rsidR="005A5D24" w:rsidRDefault="005A5D24" w:rsidP="0039410F">
            <w:pPr>
              <w:rPr>
                <w:spacing w:val="-4"/>
                <w:szCs w:val="21"/>
              </w:rPr>
            </w:pPr>
            <w:r>
              <w:rPr>
                <w:rFonts w:hint="eastAsia"/>
                <w:spacing w:val="-4"/>
                <w:szCs w:val="21"/>
              </w:rPr>
              <w:t>起止时间</w:t>
            </w:r>
          </w:p>
        </w:tc>
        <w:tc>
          <w:tcPr>
            <w:tcW w:w="3794" w:type="dxa"/>
            <w:gridSpan w:val="4"/>
            <w:tcBorders>
              <w:top w:val="single" w:sz="4" w:space="0" w:color="auto"/>
              <w:left w:val="single" w:sz="4" w:space="0" w:color="auto"/>
              <w:bottom w:val="single" w:sz="4" w:space="0" w:color="auto"/>
              <w:right w:val="single" w:sz="4" w:space="0" w:color="auto"/>
            </w:tcBorders>
            <w:vAlign w:val="center"/>
          </w:tcPr>
          <w:p w:rsidR="005A5D24" w:rsidRDefault="005A5D24" w:rsidP="0039410F">
            <w:pPr>
              <w:ind w:firstLineChars="200" w:firstLine="404"/>
              <w:rPr>
                <w:spacing w:val="-4"/>
                <w:szCs w:val="21"/>
              </w:rPr>
            </w:pP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5A5D24" w:rsidRDefault="005A5D24" w:rsidP="0039410F">
            <w:pPr>
              <w:rPr>
                <w:spacing w:val="-4"/>
                <w:szCs w:val="21"/>
              </w:rPr>
            </w:pPr>
            <w:r>
              <w:rPr>
                <w:rFonts w:hint="eastAsia"/>
                <w:spacing w:val="-4"/>
                <w:szCs w:val="21"/>
              </w:rPr>
              <w:t>预计结题时间</w:t>
            </w:r>
          </w:p>
        </w:tc>
        <w:tc>
          <w:tcPr>
            <w:tcW w:w="3273" w:type="dxa"/>
            <w:gridSpan w:val="3"/>
            <w:tcBorders>
              <w:top w:val="single" w:sz="4" w:space="0" w:color="auto"/>
              <w:left w:val="single" w:sz="4" w:space="0" w:color="auto"/>
              <w:bottom w:val="single" w:sz="4" w:space="0" w:color="auto"/>
              <w:right w:val="single" w:sz="4" w:space="0" w:color="auto"/>
            </w:tcBorders>
            <w:vAlign w:val="center"/>
          </w:tcPr>
          <w:p w:rsidR="005A5D24" w:rsidRDefault="005A5D24" w:rsidP="0039410F">
            <w:pPr>
              <w:ind w:firstLineChars="200" w:firstLine="404"/>
              <w:rPr>
                <w:spacing w:val="-4"/>
                <w:szCs w:val="21"/>
              </w:rPr>
            </w:pPr>
          </w:p>
        </w:tc>
      </w:tr>
      <w:tr w:rsidR="001D41F4" w:rsidTr="00E0743F">
        <w:trPr>
          <w:trHeight w:val="675"/>
          <w:jc w:val="center"/>
        </w:trPr>
        <w:tc>
          <w:tcPr>
            <w:tcW w:w="1243" w:type="dxa"/>
            <w:vMerge w:val="restart"/>
            <w:tcBorders>
              <w:top w:val="single" w:sz="4" w:space="0" w:color="auto"/>
              <w:left w:val="single" w:sz="4" w:space="0" w:color="auto"/>
              <w:right w:val="single" w:sz="4" w:space="0" w:color="auto"/>
            </w:tcBorders>
            <w:vAlign w:val="center"/>
          </w:tcPr>
          <w:p w:rsidR="001D41F4" w:rsidRDefault="001D41F4" w:rsidP="0039410F">
            <w:pPr>
              <w:jc w:val="center"/>
              <w:rPr>
                <w:spacing w:val="-4"/>
                <w:szCs w:val="21"/>
              </w:rPr>
            </w:pPr>
            <w:r>
              <w:rPr>
                <w:rFonts w:hint="eastAsia"/>
                <w:spacing w:val="-4"/>
                <w:szCs w:val="21"/>
              </w:rPr>
              <w:t>课题</w:t>
            </w:r>
          </w:p>
          <w:p w:rsidR="001D41F4" w:rsidRDefault="001D41F4" w:rsidP="0039410F">
            <w:pPr>
              <w:jc w:val="center"/>
              <w:rPr>
                <w:spacing w:val="-4"/>
                <w:szCs w:val="21"/>
              </w:rPr>
            </w:pPr>
            <w:r>
              <w:rPr>
                <w:rFonts w:hint="eastAsia"/>
                <w:spacing w:val="-4"/>
                <w:szCs w:val="21"/>
              </w:rPr>
              <w:t>主要</w:t>
            </w:r>
          </w:p>
          <w:p w:rsidR="001D41F4" w:rsidRDefault="001D41F4" w:rsidP="0039410F">
            <w:pPr>
              <w:jc w:val="center"/>
              <w:rPr>
                <w:spacing w:val="-4"/>
                <w:szCs w:val="21"/>
              </w:rPr>
            </w:pPr>
            <w:r>
              <w:rPr>
                <w:rFonts w:hint="eastAsia"/>
                <w:spacing w:val="-4"/>
                <w:szCs w:val="21"/>
              </w:rPr>
              <w:t>参与</w:t>
            </w:r>
          </w:p>
          <w:p w:rsidR="001D41F4" w:rsidRDefault="001D41F4" w:rsidP="0039410F">
            <w:pPr>
              <w:jc w:val="center"/>
              <w:rPr>
                <w:spacing w:val="-4"/>
                <w:szCs w:val="21"/>
              </w:rPr>
            </w:pPr>
            <w:r>
              <w:rPr>
                <w:rFonts w:hint="eastAsia"/>
                <w:spacing w:val="-4"/>
                <w:szCs w:val="21"/>
              </w:rPr>
              <w:t>成员</w:t>
            </w:r>
          </w:p>
          <w:p w:rsidR="001D41F4" w:rsidRDefault="001D41F4" w:rsidP="0039410F">
            <w:pPr>
              <w:jc w:val="center"/>
              <w:rPr>
                <w:spacing w:val="-4"/>
                <w:szCs w:val="21"/>
              </w:rPr>
            </w:pPr>
            <w:r>
              <w:rPr>
                <w:rFonts w:hint="eastAsia"/>
                <w:spacing w:val="-4"/>
                <w:szCs w:val="21"/>
              </w:rPr>
              <w:t>情况</w:t>
            </w:r>
          </w:p>
        </w:tc>
        <w:tc>
          <w:tcPr>
            <w:tcW w:w="1333"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100" w:firstLine="202"/>
              <w:jc w:val="center"/>
              <w:rPr>
                <w:spacing w:val="-4"/>
                <w:szCs w:val="21"/>
              </w:rPr>
            </w:pPr>
            <w:r>
              <w:rPr>
                <w:rFonts w:hint="eastAsia"/>
                <w:spacing w:val="-4"/>
                <w:szCs w:val="21"/>
              </w:rPr>
              <w:t>姓</w:t>
            </w:r>
            <w:r>
              <w:rPr>
                <w:spacing w:val="-4"/>
                <w:szCs w:val="21"/>
              </w:rPr>
              <w:t xml:space="preserve"> </w:t>
            </w:r>
            <w:r>
              <w:rPr>
                <w:rFonts w:hint="eastAsia"/>
                <w:spacing w:val="-4"/>
                <w:szCs w:val="21"/>
              </w:rPr>
              <w:t>名</w:t>
            </w:r>
          </w:p>
        </w:tc>
        <w:tc>
          <w:tcPr>
            <w:tcW w:w="1577"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jc w:val="center"/>
              <w:rPr>
                <w:spacing w:val="-4"/>
                <w:szCs w:val="21"/>
              </w:rPr>
            </w:pPr>
            <w:r>
              <w:rPr>
                <w:rFonts w:hint="eastAsia"/>
                <w:spacing w:val="-4"/>
                <w:szCs w:val="21"/>
              </w:rPr>
              <w:t>工作单位</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rPr>
                <w:spacing w:val="-4"/>
                <w:szCs w:val="21"/>
              </w:rPr>
            </w:pPr>
            <w:r>
              <w:rPr>
                <w:rFonts w:hint="eastAsia"/>
                <w:spacing w:val="-4"/>
                <w:szCs w:val="21"/>
              </w:rPr>
              <w:t>职务</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rPr>
                <w:spacing w:val="-4"/>
                <w:szCs w:val="21"/>
              </w:rPr>
            </w:pPr>
            <w:r>
              <w:rPr>
                <w:rFonts w:hint="eastAsia"/>
                <w:spacing w:val="-4"/>
                <w:szCs w:val="21"/>
              </w:rPr>
              <w:t>职称</w:t>
            </w:r>
          </w:p>
        </w:tc>
        <w:tc>
          <w:tcPr>
            <w:tcW w:w="1969"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rPr>
                <w:spacing w:val="-4"/>
                <w:szCs w:val="21"/>
              </w:rPr>
            </w:pPr>
            <w:r>
              <w:rPr>
                <w:rFonts w:hint="eastAsia"/>
                <w:spacing w:val="-4"/>
                <w:szCs w:val="21"/>
              </w:rPr>
              <w:t>工作分工</w:t>
            </w:r>
          </w:p>
        </w:tc>
      </w:tr>
      <w:tr w:rsidR="001D41F4" w:rsidTr="00E0743F">
        <w:trPr>
          <w:trHeight w:val="440"/>
          <w:jc w:val="center"/>
        </w:trPr>
        <w:tc>
          <w:tcPr>
            <w:tcW w:w="1243" w:type="dxa"/>
            <w:vMerge/>
            <w:tcBorders>
              <w:left w:val="single" w:sz="4" w:space="0" w:color="auto"/>
              <w:right w:val="single" w:sz="4" w:space="0" w:color="auto"/>
            </w:tcBorders>
            <w:vAlign w:val="center"/>
          </w:tcPr>
          <w:p w:rsidR="001D41F4" w:rsidRDefault="001D41F4" w:rsidP="0039410F">
            <w:pPr>
              <w:widowControl/>
              <w:jc w:val="left"/>
              <w:rPr>
                <w:spacing w:val="-4"/>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jc w:val="center"/>
              <w:rPr>
                <w:spacing w:val="-4"/>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969"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r>
      <w:tr w:rsidR="001D41F4" w:rsidTr="00E0743F">
        <w:trPr>
          <w:trHeight w:val="409"/>
          <w:jc w:val="center"/>
        </w:trPr>
        <w:tc>
          <w:tcPr>
            <w:tcW w:w="1243" w:type="dxa"/>
            <w:vMerge/>
            <w:tcBorders>
              <w:left w:val="single" w:sz="4" w:space="0" w:color="auto"/>
              <w:right w:val="single" w:sz="4" w:space="0" w:color="auto"/>
            </w:tcBorders>
            <w:vAlign w:val="center"/>
          </w:tcPr>
          <w:p w:rsidR="001D41F4" w:rsidRDefault="001D41F4" w:rsidP="0039410F">
            <w:pPr>
              <w:widowControl/>
              <w:jc w:val="left"/>
              <w:rPr>
                <w:spacing w:val="-4"/>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969"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r>
      <w:tr w:rsidR="001D41F4" w:rsidTr="00E0743F">
        <w:trPr>
          <w:trHeight w:val="414"/>
          <w:jc w:val="center"/>
        </w:trPr>
        <w:tc>
          <w:tcPr>
            <w:tcW w:w="1243" w:type="dxa"/>
            <w:vMerge/>
            <w:tcBorders>
              <w:left w:val="single" w:sz="4" w:space="0" w:color="auto"/>
              <w:right w:val="single" w:sz="4" w:space="0" w:color="auto"/>
            </w:tcBorders>
            <w:vAlign w:val="center"/>
          </w:tcPr>
          <w:p w:rsidR="001D41F4" w:rsidRDefault="001D41F4" w:rsidP="0039410F">
            <w:pPr>
              <w:widowControl/>
              <w:jc w:val="left"/>
              <w:rPr>
                <w:spacing w:val="-4"/>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969"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r>
      <w:tr w:rsidR="001D41F4" w:rsidTr="00E0743F">
        <w:trPr>
          <w:trHeight w:val="414"/>
          <w:jc w:val="center"/>
        </w:trPr>
        <w:tc>
          <w:tcPr>
            <w:tcW w:w="1243" w:type="dxa"/>
            <w:vMerge/>
            <w:tcBorders>
              <w:left w:val="single" w:sz="4" w:space="0" w:color="auto"/>
              <w:right w:val="single" w:sz="4" w:space="0" w:color="auto"/>
            </w:tcBorders>
            <w:vAlign w:val="center"/>
          </w:tcPr>
          <w:p w:rsidR="001D41F4" w:rsidRDefault="001D41F4" w:rsidP="0039410F">
            <w:pPr>
              <w:widowControl/>
              <w:jc w:val="left"/>
              <w:rPr>
                <w:spacing w:val="-4"/>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969"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r>
      <w:tr w:rsidR="001D41F4" w:rsidTr="00E0743F">
        <w:trPr>
          <w:trHeight w:val="414"/>
          <w:jc w:val="center"/>
        </w:trPr>
        <w:tc>
          <w:tcPr>
            <w:tcW w:w="1243" w:type="dxa"/>
            <w:vMerge/>
            <w:tcBorders>
              <w:left w:val="single" w:sz="4" w:space="0" w:color="auto"/>
              <w:bottom w:val="single" w:sz="4" w:space="0" w:color="auto"/>
              <w:right w:val="single" w:sz="4" w:space="0" w:color="auto"/>
            </w:tcBorders>
            <w:vAlign w:val="center"/>
          </w:tcPr>
          <w:p w:rsidR="001D41F4" w:rsidRDefault="001D41F4" w:rsidP="0039410F">
            <w:pPr>
              <w:widowControl/>
              <w:jc w:val="left"/>
              <w:rPr>
                <w:spacing w:val="-4"/>
                <w:szCs w:val="21"/>
              </w:rPr>
            </w:pPr>
          </w:p>
        </w:tc>
        <w:tc>
          <w:tcPr>
            <w:tcW w:w="1333"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c>
          <w:tcPr>
            <w:tcW w:w="1969" w:type="dxa"/>
            <w:tcBorders>
              <w:top w:val="single" w:sz="4" w:space="0" w:color="auto"/>
              <w:left w:val="single" w:sz="4" w:space="0" w:color="auto"/>
              <w:bottom w:val="single" w:sz="4" w:space="0" w:color="auto"/>
              <w:right w:val="single" w:sz="4" w:space="0" w:color="auto"/>
            </w:tcBorders>
            <w:vAlign w:val="center"/>
          </w:tcPr>
          <w:p w:rsidR="001D41F4" w:rsidRDefault="001D41F4" w:rsidP="0039410F">
            <w:pPr>
              <w:ind w:firstLineChars="200" w:firstLine="404"/>
              <w:jc w:val="center"/>
              <w:rPr>
                <w:spacing w:val="-4"/>
                <w:szCs w:val="21"/>
              </w:rPr>
            </w:pPr>
          </w:p>
        </w:tc>
      </w:tr>
      <w:tr w:rsidR="005A5D24" w:rsidTr="00B01F31">
        <w:trPr>
          <w:trHeight w:val="5887"/>
          <w:jc w:val="center"/>
        </w:trPr>
        <w:tc>
          <w:tcPr>
            <w:tcW w:w="1243" w:type="dxa"/>
            <w:tcBorders>
              <w:top w:val="single" w:sz="4" w:space="0" w:color="auto"/>
              <w:left w:val="single" w:sz="4" w:space="0" w:color="auto"/>
              <w:bottom w:val="single" w:sz="4" w:space="0" w:color="auto"/>
              <w:right w:val="single" w:sz="4" w:space="0" w:color="auto"/>
            </w:tcBorders>
            <w:vAlign w:val="center"/>
          </w:tcPr>
          <w:p w:rsidR="005A5D24" w:rsidRDefault="005A5D24" w:rsidP="0039410F">
            <w:pPr>
              <w:ind w:firstLineChars="200" w:firstLine="404"/>
              <w:rPr>
                <w:spacing w:val="-4"/>
                <w:szCs w:val="21"/>
              </w:rPr>
            </w:pPr>
            <w:r>
              <w:rPr>
                <w:rFonts w:hint="eastAsia"/>
                <w:spacing w:val="-4"/>
                <w:szCs w:val="21"/>
              </w:rPr>
              <w:t>课</w:t>
            </w:r>
          </w:p>
          <w:p w:rsidR="005A5D24" w:rsidRDefault="005A5D24" w:rsidP="0039410F">
            <w:pPr>
              <w:ind w:firstLineChars="200" w:firstLine="404"/>
              <w:rPr>
                <w:spacing w:val="-4"/>
                <w:szCs w:val="21"/>
              </w:rPr>
            </w:pPr>
            <w:r>
              <w:rPr>
                <w:rFonts w:hint="eastAsia"/>
                <w:spacing w:val="-4"/>
                <w:szCs w:val="21"/>
              </w:rPr>
              <w:t>题</w:t>
            </w:r>
          </w:p>
          <w:p w:rsidR="005A5D24" w:rsidRDefault="005A5D24" w:rsidP="0039410F">
            <w:pPr>
              <w:ind w:firstLineChars="200" w:firstLine="404"/>
              <w:rPr>
                <w:spacing w:val="-4"/>
                <w:szCs w:val="21"/>
              </w:rPr>
            </w:pPr>
            <w:r>
              <w:rPr>
                <w:rFonts w:hint="eastAsia"/>
                <w:spacing w:val="-4"/>
                <w:szCs w:val="21"/>
              </w:rPr>
              <w:t>进</w:t>
            </w:r>
          </w:p>
          <w:p w:rsidR="005A5D24" w:rsidRDefault="005A5D24" w:rsidP="0039410F">
            <w:pPr>
              <w:ind w:firstLineChars="200" w:firstLine="404"/>
              <w:rPr>
                <w:spacing w:val="-4"/>
                <w:szCs w:val="21"/>
              </w:rPr>
            </w:pPr>
            <w:r>
              <w:rPr>
                <w:rFonts w:hint="eastAsia"/>
                <w:spacing w:val="-4"/>
                <w:szCs w:val="21"/>
              </w:rPr>
              <w:t>展</w:t>
            </w:r>
          </w:p>
          <w:p w:rsidR="005A5D24" w:rsidRDefault="005A5D24" w:rsidP="0039410F">
            <w:pPr>
              <w:ind w:firstLineChars="200" w:firstLine="404"/>
              <w:rPr>
                <w:spacing w:val="-4"/>
                <w:szCs w:val="21"/>
              </w:rPr>
            </w:pPr>
            <w:r>
              <w:rPr>
                <w:rFonts w:hint="eastAsia"/>
                <w:spacing w:val="-4"/>
                <w:szCs w:val="21"/>
              </w:rPr>
              <w:t>情</w:t>
            </w:r>
          </w:p>
          <w:p w:rsidR="005A5D24" w:rsidRDefault="005A5D24" w:rsidP="0039410F">
            <w:pPr>
              <w:ind w:firstLineChars="200" w:firstLine="404"/>
              <w:rPr>
                <w:spacing w:val="-4"/>
                <w:szCs w:val="21"/>
              </w:rPr>
            </w:pPr>
            <w:r>
              <w:rPr>
                <w:rFonts w:hint="eastAsia"/>
                <w:spacing w:val="-4"/>
                <w:szCs w:val="21"/>
              </w:rPr>
              <w:t>况</w:t>
            </w:r>
          </w:p>
          <w:p w:rsidR="005A5D24" w:rsidRDefault="005A5D24" w:rsidP="0039410F">
            <w:pPr>
              <w:ind w:firstLineChars="200" w:firstLine="404"/>
              <w:rPr>
                <w:spacing w:val="-4"/>
                <w:szCs w:val="21"/>
              </w:rPr>
            </w:pPr>
            <w:r>
              <w:rPr>
                <w:rFonts w:hint="eastAsia"/>
                <w:spacing w:val="-4"/>
                <w:szCs w:val="21"/>
              </w:rPr>
              <w:t>简</w:t>
            </w:r>
          </w:p>
          <w:p w:rsidR="005A5D24" w:rsidRDefault="005A5D24" w:rsidP="0039410F">
            <w:pPr>
              <w:ind w:firstLineChars="200" w:firstLine="404"/>
              <w:rPr>
                <w:spacing w:val="-4"/>
                <w:szCs w:val="21"/>
              </w:rPr>
            </w:pPr>
            <w:r>
              <w:rPr>
                <w:rFonts w:hint="eastAsia"/>
                <w:spacing w:val="-4"/>
                <w:szCs w:val="21"/>
              </w:rPr>
              <w:t>介</w:t>
            </w:r>
          </w:p>
        </w:tc>
        <w:tc>
          <w:tcPr>
            <w:tcW w:w="8565" w:type="dxa"/>
            <w:gridSpan w:val="10"/>
            <w:tcBorders>
              <w:top w:val="single" w:sz="4" w:space="0" w:color="auto"/>
              <w:left w:val="single" w:sz="4" w:space="0" w:color="auto"/>
              <w:bottom w:val="single" w:sz="4" w:space="0" w:color="auto"/>
              <w:right w:val="single" w:sz="4" w:space="0" w:color="auto"/>
            </w:tcBorders>
          </w:tcPr>
          <w:p w:rsidR="005A5D24" w:rsidRDefault="005A5D24" w:rsidP="0039410F">
            <w:pPr>
              <w:rPr>
                <w:rFonts w:ascii="仿宋" w:eastAsia="仿宋" w:hAnsi="仿宋"/>
                <w:szCs w:val="21"/>
              </w:rPr>
            </w:pPr>
            <w:r>
              <w:rPr>
                <w:rFonts w:ascii="仿宋" w:eastAsia="仿宋" w:hAnsi="仿宋" w:hint="eastAsia"/>
                <w:szCs w:val="21"/>
              </w:rPr>
              <w:t>（完成的主要工作，取得的阶段性成果，主要收获及成效等，附阶段性成果目录及课题中期进展报告）</w:t>
            </w:r>
          </w:p>
          <w:p w:rsidR="005A5D24" w:rsidRDefault="005A5D24" w:rsidP="00B01F31">
            <w:pPr>
              <w:rPr>
                <w:rFonts w:ascii="仿宋" w:eastAsia="仿宋" w:hAnsi="仿宋"/>
                <w:szCs w:val="21"/>
              </w:rPr>
            </w:pPr>
            <w:r>
              <w:rPr>
                <w:rFonts w:ascii="仿宋" w:eastAsia="仿宋" w:hAnsi="仿宋" w:hint="eastAsia"/>
                <w:b/>
                <w:bCs/>
                <w:szCs w:val="21"/>
              </w:rPr>
              <w:t>注：</w:t>
            </w:r>
            <w:r w:rsidR="0039410F">
              <w:rPr>
                <w:rFonts w:ascii="仿宋" w:eastAsia="仿宋" w:hAnsi="仿宋" w:hint="eastAsia"/>
                <w:b/>
                <w:bCs/>
                <w:szCs w:val="21"/>
              </w:rPr>
              <w:t>年底课题结项需要提供</w:t>
            </w:r>
            <w:r w:rsidR="00CA55B9">
              <w:rPr>
                <w:rFonts w:ascii="仿宋" w:eastAsia="仿宋" w:hAnsi="仿宋" w:hint="eastAsia"/>
                <w:b/>
                <w:bCs/>
                <w:szCs w:val="21"/>
              </w:rPr>
              <w:t>的</w:t>
            </w:r>
            <w:r w:rsidR="0039410F">
              <w:rPr>
                <w:rFonts w:ascii="仿宋" w:eastAsia="仿宋" w:hAnsi="仿宋" w:hint="eastAsia"/>
                <w:b/>
                <w:bCs/>
                <w:szCs w:val="21"/>
              </w:rPr>
              <w:t>支撑材料</w:t>
            </w:r>
            <w:r w:rsidR="00CA55B9">
              <w:rPr>
                <w:rFonts w:ascii="仿宋" w:eastAsia="仿宋" w:hAnsi="仿宋" w:hint="eastAsia"/>
                <w:b/>
                <w:bCs/>
                <w:szCs w:val="21"/>
              </w:rPr>
              <w:t>包括：</w:t>
            </w:r>
            <w:r w:rsidR="0039410F" w:rsidRPr="00CA55B9">
              <w:rPr>
                <w:rFonts w:ascii="仿宋" w:eastAsia="仿宋" w:hAnsi="仿宋" w:hint="eastAsia"/>
                <w:b/>
                <w:szCs w:val="21"/>
                <w:shd w:val="clear" w:color="auto" w:fill="FFFFFF"/>
              </w:rPr>
              <w:t>专著或正式期刊上发表文章或市级以上领导肯定性批示</w:t>
            </w:r>
            <w:r w:rsidR="000E19F7">
              <w:rPr>
                <w:rFonts w:ascii="仿宋" w:eastAsia="仿宋" w:hAnsi="仿宋" w:hint="eastAsia"/>
                <w:b/>
                <w:szCs w:val="21"/>
                <w:shd w:val="clear" w:color="auto" w:fill="FFFFFF"/>
              </w:rPr>
              <w:t>、</w:t>
            </w:r>
            <w:r w:rsidR="0039410F" w:rsidRPr="00CA55B9">
              <w:rPr>
                <w:rFonts w:ascii="仿宋" w:eastAsia="仿宋" w:hAnsi="仿宋" w:hint="eastAsia"/>
                <w:b/>
                <w:szCs w:val="21"/>
                <w:shd w:val="clear" w:color="auto" w:fill="FFFFFF"/>
              </w:rPr>
              <w:t>研究成果应用证明等</w:t>
            </w:r>
            <w:r w:rsidR="00CA55B9" w:rsidRPr="00CA55B9">
              <w:rPr>
                <w:rFonts w:ascii="仿宋" w:eastAsia="仿宋" w:hAnsi="仿宋" w:hint="eastAsia"/>
                <w:b/>
                <w:szCs w:val="21"/>
                <w:shd w:val="clear" w:color="auto" w:fill="FFFFFF"/>
              </w:rPr>
              <w:t>。</w:t>
            </w:r>
          </w:p>
        </w:tc>
      </w:tr>
    </w:tbl>
    <w:p w:rsidR="005A5D24" w:rsidRDefault="005A5D24" w:rsidP="005A5D24">
      <w:pPr>
        <w:rPr>
          <w:rFonts w:ascii="仿宋" w:eastAsia="仿宋" w:hAnsi="仿宋"/>
          <w:sz w:val="32"/>
          <w:szCs w:val="32"/>
        </w:rPr>
      </w:pPr>
    </w:p>
    <w:tbl>
      <w:tblPr>
        <w:tblW w:w="978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072"/>
      </w:tblGrid>
      <w:tr w:rsidR="005A5D24" w:rsidTr="00B01F31">
        <w:trPr>
          <w:trHeight w:val="13173"/>
          <w:jc w:val="center"/>
        </w:trPr>
        <w:tc>
          <w:tcPr>
            <w:tcW w:w="709" w:type="dxa"/>
            <w:tcBorders>
              <w:top w:val="single" w:sz="4" w:space="0" w:color="auto"/>
              <w:left w:val="single" w:sz="4" w:space="0" w:color="auto"/>
              <w:bottom w:val="single" w:sz="4" w:space="0" w:color="auto"/>
              <w:right w:val="single" w:sz="4" w:space="0" w:color="auto"/>
            </w:tcBorders>
            <w:vAlign w:val="center"/>
          </w:tcPr>
          <w:p w:rsidR="005A5D24" w:rsidRDefault="005A5D24" w:rsidP="0039410F">
            <w:pPr>
              <w:jc w:val="center"/>
              <w:rPr>
                <w:rFonts w:ascii="仿宋" w:eastAsia="仿宋" w:hAnsi="仿宋"/>
                <w:sz w:val="28"/>
                <w:szCs w:val="28"/>
              </w:rPr>
            </w:pPr>
            <w:r>
              <w:rPr>
                <w:rFonts w:ascii="仿宋" w:eastAsia="仿宋" w:hAnsi="仿宋" w:hint="eastAsia"/>
                <w:sz w:val="28"/>
                <w:szCs w:val="28"/>
              </w:rPr>
              <w:lastRenderedPageBreak/>
              <w:t>课</w:t>
            </w:r>
          </w:p>
          <w:p w:rsidR="005A5D24" w:rsidRDefault="005A5D24" w:rsidP="0039410F">
            <w:pPr>
              <w:jc w:val="center"/>
              <w:rPr>
                <w:rFonts w:ascii="仿宋" w:eastAsia="仿宋" w:hAnsi="仿宋"/>
                <w:sz w:val="28"/>
                <w:szCs w:val="28"/>
              </w:rPr>
            </w:pPr>
            <w:r>
              <w:rPr>
                <w:rFonts w:ascii="仿宋" w:eastAsia="仿宋" w:hAnsi="仿宋" w:hint="eastAsia"/>
                <w:sz w:val="28"/>
                <w:szCs w:val="28"/>
              </w:rPr>
              <w:t>题</w:t>
            </w:r>
          </w:p>
          <w:p w:rsidR="005A5D24" w:rsidRDefault="005A5D24" w:rsidP="0039410F">
            <w:pPr>
              <w:jc w:val="center"/>
              <w:rPr>
                <w:rFonts w:ascii="仿宋" w:eastAsia="仿宋" w:hAnsi="仿宋"/>
                <w:sz w:val="28"/>
                <w:szCs w:val="28"/>
              </w:rPr>
            </w:pPr>
            <w:r>
              <w:rPr>
                <w:rFonts w:ascii="仿宋" w:eastAsia="仿宋" w:hAnsi="仿宋" w:hint="eastAsia"/>
                <w:sz w:val="28"/>
                <w:szCs w:val="28"/>
              </w:rPr>
              <w:t>进</w:t>
            </w:r>
          </w:p>
          <w:p w:rsidR="005A5D24" w:rsidRDefault="005A5D24" w:rsidP="0039410F">
            <w:pPr>
              <w:jc w:val="center"/>
              <w:rPr>
                <w:rFonts w:ascii="仿宋" w:eastAsia="仿宋" w:hAnsi="仿宋"/>
                <w:sz w:val="28"/>
                <w:szCs w:val="28"/>
              </w:rPr>
            </w:pPr>
            <w:r>
              <w:rPr>
                <w:rFonts w:ascii="仿宋" w:eastAsia="仿宋" w:hAnsi="仿宋" w:hint="eastAsia"/>
                <w:sz w:val="28"/>
                <w:szCs w:val="28"/>
              </w:rPr>
              <w:t>展</w:t>
            </w:r>
          </w:p>
          <w:p w:rsidR="005A5D24" w:rsidRDefault="005A5D24" w:rsidP="0039410F">
            <w:pPr>
              <w:jc w:val="center"/>
              <w:rPr>
                <w:rFonts w:ascii="仿宋" w:eastAsia="仿宋" w:hAnsi="仿宋"/>
                <w:sz w:val="28"/>
                <w:szCs w:val="28"/>
              </w:rPr>
            </w:pPr>
            <w:r>
              <w:rPr>
                <w:rFonts w:ascii="仿宋" w:eastAsia="仿宋" w:hAnsi="仿宋" w:hint="eastAsia"/>
                <w:sz w:val="28"/>
                <w:szCs w:val="28"/>
              </w:rPr>
              <w:t>情</w:t>
            </w:r>
          </w:p>
          <w:p w:rsidR="005A5D24" w:rsidRDefault="005A5D24" w:rsidP="0039410F">
            <w:pPr>
              <w:jc w:val="center"/>
              <w:rPr>
                <w:rFonts w:ascii="仿宋" w:eastAsia="仿宋" w:hAnsi="仿宋"/>
                <w:sz w:val="28"/>
                <w:szCs w:val="28"/>
              </w:rPr>
            </w:pPr>
            <w:r>
              <w:rPr>
                <w:rFonts w:ascii="仿宋" w:eastAsia="仿宋" w:hAnsi="仿宋" w:hint="eastAsia"/>
                <w:sz w:val="28"/>
                <w:szCs w:val="28"/>
              </w:rPr>
              <w:t>况</w:t>
            </w:r>
          </w:p>
          <w:p w:rsidR="005A5D24" w:rsidRDefault="005A5D24" w:rsidP="0039410F">
            <w:pPr>
              <w:jc w:val="center"/>
              <w:rPr>
                <w:rFonts w:ascii="仿宋" w:eastAsia="仿宋" w:hAnsi="仿宋"/>
                <w:sz w:val="28"/>
                <w:szCs w:val="28"/>
              </w:rPr>
            </w:pPr>
            <w:r>
              <w:rPr>
                <w:rFonts w:ascii="仿宋" w:eastAsia="仿宋" w:hAnsi="仿宋" w:hint="eastAsia"/>
                <w:sz w:val="28"/>
                <w:szCs w:val="28"/>
              </w:rPr>
              <w:t>简</w:t>
            </w:r>
          </w:p>
          <w:p w:rsidR="005A5D24" w:rsidRDefault="005A5D24" w:rsidP="0039410F">
            <w:pPr>
              <w:jc w:val="center"/>
              <w:rPr>
                <w:rFonts w:ascii="仿宋" w:eastAsia="仿宋" w:hAnsi="仿宋"/>
                <w:szCs w:val="21"/>
              </w:rPr>
            </w:pPr>
            <w:r>
              <w:rPr>
                <w:rFonts w:ascii="仿宋" w:eastAsia="仿宋" w:hAnsi="仿宋" w:hint="eastAsia"/>
                <w:sz w:val="28"/>
                <w:szCs w:val="28"/>
              </w:rPr>
              <w:t>介</w:t>
            </w:r>
          </w:p>
        </w:tc>
        <w:tc>
          <w:tcPr>
            <w:tcW w:w="9072" w:type="dxa"/>
            <w:tcBorders>
              <w:top w:val="single" w:sz="4" w:space="0" w:color="auto"/>
              <w:left w:val="single" w:sz="4" w:space="0" w:color="auto"/>
              <w:bottom w:val="single" w:sz="4" w:space="0" w:color="auto"/>
              <w:right w:val="single" w:sz="4" w:space="0" w:color="auto"/>
            </w:tcBorders>
          </w:tcPr>
          <w:p w:rsidR="005A5D24" w:rsidRDefault="005A5D24" w:rsidP="0039410F">
            <w:pPr>
              <w:rPr>
                <w:rFonts w:ascii="仿宋" w:eastAsia="仿宋" w:hAnsi="仿宋"/>
                <w:szCs w:val="21"/>
              </w:rPr>
            </w:pPr>
          </w:p>
        </w:tc>
      </w:tr>
    </w:tbl>
    <w:p w:rsidR="00DC3F34" w:rsidRDefault="00DC3F34" w:rsidP="00DC3F34">
      <w:pPr>
        <w:spacing w:line="540" w:lineRule="exact"/>
        <w:jc w:val="right"/>
        <w:rPr>
          <w:rFonts w:ascii="仿宋" w:eastAsia="仿宋" w:hAnsi="仿宋"/>
          <w:sz w:val="32"/>
          <w:szCs w:val="32"/>
        </w:rPr>
      </w:pPr>
    </w:p>
    <w:p w:rsidR="006B7136" w:rsidRDefault="006B7136" w:rsidP="006B7136">
      <w:pPr>
        <w:adjustRightInd w:val="0"/>
        <w:snapToGrid w:val="0"/>
        <w:spacing w:line="580" w:lineRule="exact"/>
        <w:rPr>
          <w:rFonts w:ascii="仿宋_GB2312" w:eastAsia="仿宋_GB2312"/>
          <w:sz w:val="24"/>
        </w:rPr>
      </w:pPr>
      <w:r w:rsidRPr="00BB3844">
        <w:rPr>
          <w:rFonts w:ascii="仿宋_GB2312" w:eastAsia="仿宋_GB2312" w:hint="eastAsia"/>
          <w:sz w:val="24"/>
        </w:rPr>
        <w:lastRenderedPageBreak/>
        <w:t>附件</w:t>
      </w:r>
      <w:r w:rsidR="00C70820">
        <w:rPr>
          <w:rFonts w:ascii="仿宋_GB2312" w:eastAsia="仿宋_GB2312" w:hint="eastAsia"/>
          <w:sz w:val="24"/>
        </w:rPr>
        <w:t>2</w:t>
      </w:r>
    </w:p>
    <w:tbl>
      <w:tblPr>
        <w:tblW w:w="9260" w:type="dxa"/>
        <w:tblInd w:w="93" w:type="dxa"/>
        <w:tblLook w:val="04A0"/>
      </w:tblPr>
      <w:tblGrid>
        <w:gridCol w:w="1240"/>
        <w:gridCol w:w="193"/>
        <w:gridCol w:w="5357"/>
        <w:gridCol w:w="980"/>
        <w:gridCol w:w="1490"/>
      </w:tblGrid>
      <w:tr w:rsidR="00F86765" w:rsidRPr="002F78D6" w:rsidTr="00A07671">
        <w:trPr>
          <w:trHeight w:val="1020"/>
        </w:trPr>
        <w:tc>
          <w:tcPr>
            <w:tcW w:w="9260" w:type="dxa"/>
            <w:gridSpan w:val="5"/>
            <w:tcBorders>
              <w:top w:val="nil"/>
              <w:left w:val="nil"/>
              <w:bottom w:val="nil"/>
              <w:right w:val="nil"/>
            </w:tcBorders>
            <w:shd w:val="clear" w:color="auto" w:fill="auto"/>
            <w:noWrap/>
            <w:vAlign w:val="center"/>
            <w:hideMark/>
          </w:tcPr>
          <w:p w:rsidR="00F86765" w:rsidRPr="002F78D6" w:rsidRDefault="00F86765" w:rsidP="00A07671">
            <w:pPr>
              <w:widowControl/>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滨州市</w:t>
            </w:r>
            <w:r w:rsidRPr="002F78D6">
              <w:rPr>
                <w:rFonts w:ascii="方正小标宋简体" w:eastAsia="方正小标宋简体" w:hAnsi="宋体" w:cs="宋体" w:hint="eastAsia"/>
                <w:kern w:val="0"/>
                <w:sz w:val="40"/>
                <w:szCs w:val="40"/>
              </w:rPr>
              <w:t>2022年</w:t>
            </w:r>
            <w:r>
              <w:rPr>
                <w:rFonts w:ascii="方正小标宋简体" w:eastAsia="方正小标宋简体" w:hAnsi="宋体" w:cs="宋体" w:hint="eastAsia"/>
                <w:kern w:val="0"/>
                <w:sz w:val="40"/>
                <w:szCs w:val="40"/>
              </w:rPr>
              <w:t>度</w:t>
            </w:r>
            <w:r w:rsidRPr="002F78D6">
              <w:rPr>
                <w:rFonts w:ascii="方正小标宋简体" w:eastAsia="方正小标宋简体" w:hAnsi="宋体" w:cs="宋体" w:hint="eastAsia"/>
                <w:kern w:val="0"/>
                <w:sz w:val="40"/>
                <w:szCs w:val="40"/>
              </w:rPr>
              <w:t>社</w:t>
            </w:r>
            <w:r>
              <w:rPr>
                <w:rFonts w:ascii="方正小标宋简体" w:eastAsia="方正小标宋简体" w:hAnsi="宋体" w:cs="宋体" w:hint="eastAsia"/>
                <w:kern w:val="0"/>
                <w:sz w:val="40"/>
                <w:szCs w:val="40"/>
              </w:rPr>
              <w:t>会</w:t>
            </w:r>
            <w:r w:rsidRPr="002F78D6">
              <w:rPr>
                <w:rFonts w:ascii="方正小标宋简体" w:eastAsia="方正小标宋简体" w:hAnsi="宋体" w:cs="宋体" w:hint="eastAsia"/>
                <w:kern w:val="0"/>
                <w:sz w:val="40"/>
                <w:szCs w:val="40"/>
              </w:rPr>
              <w:t>科</w:t>
            </w:r>
            <w:r>
              <w:rPr>
                <w:rFonts w:ascii="方正小标宋简体" w:eastAsia="方正小标宋简体" w:hAnsi="宋体" w:cs="宋体" w:hint="eastAsia"/>
                <w:kern w:val="0"/>
                <w:sz w:val="40"/>
                <w:szCs w:val="40"/>
              </w:rPr>
              <w:t>学</w:t>
            </w:r>
            <w:r w:rsidRPr="002F78D6">
              <w:rPr>
                <w:rFonts w:ascii="方正小标宋简体" w:eastAsia="方正小标宋简体" w:hAnsi="宋体" w:cs="宋体" w:hint="eastAsia"/>
                <w:kern w:val="0"/>
                <w:sz w:val="40"/>
                <w:szCs w:val="40"/>
              </w:rPr>
              <w:t>规划课题立项名单</w:t>
            </w:r>
          </w:p>
        </w:tc>
      </w:tr>
      <w:tr w:rsidR="00F86765" w:rsidRPr="002F78D6" w:rsidTr="00A07671">
        <w:trPr>
          <w:trHeight w:val="465"/>
        </w:trPr>
        <w:tc>
          <w:tcPr>
            <w:tcW w:w="6790" w:type="dxa"/>
            <w:gridSpan w:val="3"/>
            <w:tcBorders>
              <w:top w:val="nil"/>
              <w:left w:val="nil"/>
              <w:bottom w:val="nil"/>
              <w:right w:val="nil"/>
            </w:tcBorders>
            <w:shd w:val="clear" w:color="auto" w:fill="auto"/>
            <w:noWrap/>
            <w:vAlign w:val="center"/>
            <w:hideMark/>
          </w:tcPr>
          <w:p w:rsidR="00F86765" w:rsidRPr="002F78D6" w:rsidRDefault="00F86765" w:rsidP="00A07671">
            <w:pPr>
              <w:widowControl/>
              <w:jc w:val="left"/>
              <w:rPr>
                <w:rFonts w:ascii="方正小标宋简体" w:eastAsia="方正小标宋简体" w:hAnsi="宋体" w:cs="宋体"/>
                <w:kern w:val="0"/>
                <w:sz w:val="32"/>
                <w:szCs w:val="32"/>
              </w:rPr>
            </w:pPr>
            <w:r w:rsidRPr="002F78D6">
              <w:rPr>
                <w:rFonts w:ascii="方正小标宋简体" w:eastAsia="方正小标宋简体" w:hAnsi="宋体" w:cs="宋体" w:hint="eastAsia"/>
                <w:kern w:val="0"/>
                <w:sz w:val="32"/>
                <w:szCs w:val="32"/>
              </w:rPr>
              <w:t>常规课题</w:t>
            </w:r>
          </w:p>
        </w:tc>
        <w:tc>
          <w:tcPr>
            <w:tcW w:w="980" w:type="dxa"/>
            <w:tcBorders>
              <w:top w:val="nil"/>
              <w:left w:val="nil"/>
              <w:bottom w:val="nil"/>
              <w:right w:val="nil"/>
            </w:tcBorders>
            <w:shd w:val="clear" w:color="auto" w:fill="auto"/>
            <w:noWrap/>
            <w:vAlign w:val="center"/>
            <w:hideMark/>
          </w:tcPr>
          <w:p w:rsidR="00F86765" w:rsidRPr="002F78D6" w:rsidRDefault="00F86765" w:rsidP="00A07671">
            <w:pPr>
              <w:widowControl/>
              <w:jc w:val="center"/>
              <w:rPr>
                <w:rFonts w:ascii="宋体" w:hAnsi="宋体" w:cs="宋体"/>
                <w:kern w:val="0"/>
                <w:sz w:val="22"/>
              </w:rPr>
            </w:pPr>
          </w:p>
        </w:tc>
        <w:tc>
          <w:tcPr>
            <w:tcW w:w="1490" w:type="dxa"/>
            <w:tcBorders>
              <w:top w:val="nil"/>
              <w:left w:val="nil"/>
              <w:bottom w:val="nil"/>
              <w:right w:val="nil"/>
            </w:tcBorders>
            <w:shd w:val="clear" w:color="auto" w:fill="auto"/>
            <w:noWrap/>
            <w:vAlign w:val="center"/>
            <w:hideMark/>
          </w:tcPr>
          <w:p w:rsidR="00F86765" w:rsidRPr="002F78D6" w:rsidRDefault="00F86765" w:rsidP="00A07671">
            <w:pPr>
              <w:widowControl/>
              <w:jc w:val="left"/>
              <w:rPr>
                <w:rFonts w:ascii="宋体" w:hAnsi="宋体" w:cs="宋体"/>
                <w:kern w:val="0"/>
                <w:sz w:val="18"/>
                <w:szCs w:val="18"/>
              </w:rPr>
            </w:pPr>
          </w:p>
        </w:tc>
      </w:tr>
      <w:tr w:rsidR="00F86765" w:rsidRPr="002F78D6" w:rsidTr="00A07671">
        <w:trPr>
          <w:trHeight w:val="660"/>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课题编号</w:t>
            </w:r>
          </w:p>
        </w:tc>
        <w:tc>
          <w:tcPr>
            <w:tcW w:w="5357"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课题名称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课题负责人</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4"/>
              </w:rPr>
            </w:pPr>
            <w:r w:rsidRPr="002F78D6">
              <w:rPr>
                <w:rFonts w:ascii="宋体" w:hAnsi="宋体" w:cs="宋体" w:hint="eastAsia"/>
                <w:kern w:val="0"/>
                <w:sz w:val="24"/>
              </w:rPr>
              <w:t>单位</w:t>
            </w:r>
          </w:p>
        </w:tc>
      </w:tr>
      <w:tr w:rsidR="00F86765" w:rsidRPr="002F78D6" w:rsidTr="00A07671">
        <w:trPr>
          <w:trHeight w:val="67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22－SKGH-001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传统优势产业转型的滨州模式——产业集群从根植性到延展性的关键一跃</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李辉</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市委市政府政研室（市委改革办）</w:t>
            </w:r>
          </w:p>
        </w:tc>
      </w:tr>
      <w:tr w:rsidR="00F86765" w:rsidRPr="002F78D6" w:rsidTr="00A07671">
        <w:trPr>
          <w:trHeight w:val="67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22－SKGH-002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实施城市品质提升工程  打造黄河流域高质量城市</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李宗民</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市委市政府政研室（市委改革办）</w:t>
            </w:r>
          </w:p>
        </w:tc>
      </w:tr>
      <w:tr w:rsidR="00F86765" w:rsidRPr="002F78D6" w:rsidTr="00A07671">
        <w:trPr>
          <w:trHeight w:val="67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22－SKGH-003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全力打造黄河流域生态保护和高质量发展转型“滨州样板”</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陈树春</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市委市政府政研室（市委改革办）</w:t>
            </w:r>
          </w:p>
        </w:tc>
      </w:tr>
      <w:tr w:rsidR="00F86765" w:rsidRPr="002F78D6" w:rsidTr="00A07671">
        <w:trPr>
          <w:trHeight w:val="67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22－SKGH-004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关于农村社区精细化服务的调研与思考</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苏云寒</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市委市政府政研室（市委改革办）</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22－SKGH-005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创新赋能 双链发力 滨州高端铝产业高质量发展实践报告</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陈  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滨州市人民政府发展研究中心</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22－SKGH-006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我市新型农业经营主体发展路径研究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王庆平</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滨州市人民政府发展研究中心</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22－SKGH-007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“双碳”背景下的地方财政可持续性研究——以滨州市为例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徐立群</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市财政局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22－SKGH-008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关于新常态下推进涉农资金统筹整合工作的研究与思考</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沈洪坤</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市财政局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22－SKGH-009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关于绩效深度融入预算管理的探索——以滨州为例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张燕</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市财政局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22－SKGH-010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基于熵权TOPSIS的滨州市经济高质量发展竞争力分析</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王安鹏</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市统计局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22－SKGH-011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“优质粮食工程”建设升级版（2.0时代）发展路径研究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蔺兵川</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市粮食和物资储备局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22－SKGH-012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人口老龄化对养老保险基金风险应对措施研究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黎汝强</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市人力资源和社会保障局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22－SKGH-013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乡村振兴背景下滨州市农村女性创业的影响因素及促进策略研究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吴晗垚</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市妇女儿童事业发展中心</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22－SKGH-014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大数据环境下的智慧社区建设发展研究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吴占魁</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市审计局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22－SKGH-015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科教文旅融合，助力乡村振兴——以博兴庞家镇为例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付茂政</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22－SKGH-016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滨州灌区农业水价综合改革研究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张宝军</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市引黄灌溉服务中心</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22－SKGH-017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从“前端政策”到“后续服务”：滨州招才引智过程中战略性人力资源管理体系建设初探</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张涛</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中共滨州市沾化区委编办</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22－SKGH-018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实施乡村振兴战略 推动乡村组织振兴问题研究——以滨州市滨城区为例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郗洪涛</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22－SKGH-019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“智能+”时代数字新技术赋能滨州传统文化传承创新研究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朴明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22－SKGH-020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新发展格局下滨州市文旅产业数字化发展研究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刘彬</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22－SKGH-021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“双碳“背景下滨州市城市交通绿色发展路径研究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张婷</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22－SKGH-022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高校资源共享共建智慧社区服务路径研究-以滨州医学院为例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尤春玲</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22－SKGH-023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智慧医院管理模式下医疗设备效益评价研究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张合明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22－SKGH-024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滨州市当前医疗美容行业现状调查分析及对策</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张国辉</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22－SKGH-025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基于廉政风险防控视角下公立医院干部廉政档案管理工作的实践与探索</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舒洋</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22－SKGH-026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健康人文视角下滨州市公立医院志愿服务管理模式研究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石金昌</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22－SKGH-027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基于风险控制的医院内部控制体系建设研究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冯莹莹</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22－SKGH-028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关于脱贫攻坚与乡村振兴有效衔接问题的研究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赵飞燕</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鲁北技师学院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22－SKGH-029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乡村振兴背景下滨州市新型职业农民电子商务人才培育路径研究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赵雪峰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22－SKGH-030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我国节粮减损策略研究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高玉华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市粮食和物资储备局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22－SKGH-031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健康中国背景下的“中医药进社区”促进健康老龄化的路径研究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刘莹</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22－SKGH-032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山东滨州国家农业科技园区服务乡村振兴的策略和路径研究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刘健</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山东滨州国家农业科技园区管理服务中心</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22－SKGH-033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群众文化建设中关于家庭文化建设的研究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于婷</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市妇女儿童事业发展中心</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22－SKGH-034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新形式下促进我市残疾人就业机制与政策研究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杨芳芳</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市残疾人就业服务中心</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22－SKGH-035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公立医院人力资源质量提升研究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黄荣会</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Pr>
                <w:rFonts w:ascii="宋体" w:hAnsi="宋体" w:cs="宋体" w:hint="eastAsia"/>
                <w:kern w:val="0"/>
                <w:sz w:val="18"/>
                <w:szCs w:val="18"/>
              </w:rPr>
              <w:t>市中</w:t>
            </w:r>
            <w:r w:rsidRPr="002F78D6">
              <w:rPr>
                <w:rFonts w:ascii="宋体" w:hAnsi="宋体" w:cs="宋体" w:hint="eastAsia"/>
                <w:kern w:val="0"/>
                <w:sz w:val="18"/>
                <w:szCs w:val="18"/>
              </w:rPr>
              <w:t>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22－SKGH-036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新时代黄河流域高质量发展---滨州中心城区同城化发展探索研究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张川</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市国土空间规划院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22－SKGH-037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打造棉花产业强镇实现乡村振兴实践与探索研究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刘明云</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市农业技术推广中心</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22－SKGH-038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关于全面提升特种设备检验服务质量助推重点产业高质量发展的研究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杨辉</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市特种设备检验研究院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22－SKGH-039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推进滨州数字政府建设提升政府治理现代化水平研究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张慧</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22－SKGH-040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发挥社会主义市场经济制度优势 扎实推进共同富裕</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冯闻洁</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22－SKGH-041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滨州市打造黄河流域生态保护和高质量发展“滨州样板”研究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解忠信</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22－SKGH-042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“双型”城市建设背景下滨州市数字经济赋能乡村振兴路径研究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王茜</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22－SKGH-043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数字经济驱动区域经济高质量发展的机理与路径研究——以滨州市为例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李硕雅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22－SKGH-044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基层新的社会阶层人士政治吸纳中的困境与路径研究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李昭霖</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22－SKGH-045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滨州政府数字化转型的创新机理及路径研究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刘建玲</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22－SKGH-046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滨州市融入黄河流域生态保护和高质量发展战略的对策分析</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刘新 </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22－SKGH-047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推行农村生活垃圾分类试点的探索与实践——以阳信县流坡坞镇为例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李建芳</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阳信县委党校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22－SKGH-048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第二轮土地承包到期后再延长三十年政策探究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赵秀梅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无棣县市场监督管理局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22－SKGH-049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县级融媒体深度融合不到位结症探析及应对策略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陈子庆</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无棣县融媒体中心</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22－SKGH-050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乡村振兴视域下农民专业合作社高质量发展研究—以沾化区为例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李现伟</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Pr>
                <w:rFonts w:ascii="宋体" w:hAnsi="宋体" w:cs="宋体" w:hint="eastAsia"/>
                <w:kern w:val="0"/>
                <w:sz w:val="18"/>
                <w:szCs w:val="18"/>
              </w:rPr>
              <w:t>沾化区</w:t>
            </w:r>
            <w:r w:rsidRPr="002F78D6">
              <w:rPr>
                <w:rFonts w:ascii="宋体" w:hAnsi="宋体" w:cs="宋体" w:hint="eastAsia"/>
                <w:kern w:val="0"/>
                <w:sz w:val="18"/>
                <w:szCs w:val="18"/>
              </w:rPr>
              <w:t>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22－SKGH-051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高质量发展视角下战略性新兴产业发展研究——以博兴县为例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高鹏虎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博兴县政府发展研究中心</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22－SKGH-052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滨州市人工智能产城融合发展对策研究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张冉</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22－SKGH-053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新一代信息技术驱动滨州市纺织服装产业深化数字化转型的机制及路径研究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彭伟</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22－SKGH-054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乡村振兴战略下滨州市涉农财政专项资金使用绩效提升对策研究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周山</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22－SKGH-055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语言景观视域下的滨州市城市形象提升研究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贾振霞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22－SKGH-056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滨州市城区绿道体育发展现状与优化路径研究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孙洁</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22－SKGH-057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多功能视角下的滨州市乡村振兴多元路径研究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李德一</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22－SKGH-058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积极老龄化视角下滨州市老年人再就业影响因素与策略研究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徐超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22－SKGH-059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滨州市农民参与农业农村生态环境污染治理模式及内生动力研究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许凤玉</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22－SKGH-060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新媒体视域下滨州市城市品牌形象传播策略研究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韩建奇</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22－SKGH-061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新媒体时代下公立医院文化传承助力健康滨州的应用研究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蒋芳芳</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22－SKGH-062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当代大学生新节俭主义价值观现状研究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齐颖</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22－SKGH-063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健康中国背景下滨州地区社区居民健康素养现状调查及其提升路径</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徐瑞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22－SKGH-064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滨州市“医养结合”养老模式发展现状及对策研究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王海燕</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22－SKGH-065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“互联网+医疗健康”视域下基于网络回访的滨州市出院病人心理援助机制研究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22－SKGH-066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公立医院中层干部经济责任审计在推动医院精益运营和高质量发展中的探索与实践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李福忠</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22－SKGH-067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“智者智城”背景下公立医疗机构人才队伍集聚、培育和作用发挥实践研究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于长海</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22－SKGH-068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滨州市建立区域供应链金融对拉动当地中小企业、物流企业经营绩效的分析研究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谷峰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22－SKGH-069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滨州市生产性服务业发展对策研究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初宝瑞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市委市政府政研室（市委改革办）</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22－SKGH-070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新时代沿黄中下游城市国土空间规划一体化发展研究（以滨州市为例）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贾伟召</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市国土空间规划院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22－SKGH-071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基层文化馆赋能乡村文化振兴的路径探索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吴延香</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市文化馆</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22－SKGH-072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滨州市农产品品牌建设研究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宋芸</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市农业农村局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22－SKGH-073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滨州市新型城镇化发展研究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邢金玲</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 xml:space="preserve">市规划设计研究院有限公司 </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22－SKGH-074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对学校创建营养健康食堂的过程性研究及数据研究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牛磊</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Pr>
                <w:rFonts w:ascii="宋体" w:hAnsi="宋体" w:cs="宋体" w:hint="eastAsia"/>
                <w:kern w:val="0"/>
                <w:sz w:val="18"/>
                <w:szCs w:val="18"/>
              </w:rPr>
              <w:t>滨州实验学校</w:t>
            </w:r>
            <w:r w:rsidRPr="002F78D6">
              <w:rPr>
                <w:rFonts w:ascii="宋体" w:hAnsi="宋体" w:cs="宋体" w:hint="eastAsia"/>
                <w:kern w:val="0"/>
                <w:sz w:val="18"/>
                <w:szCs w:val="18"/>
              </w:rPr>
              <w:t>南校区</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22－SKGH-075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关于推进滨州市城乡建设绿色发展研究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李萍</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22－SKGH-076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医保基金直接结算政策下公立医疗机构发展战略研究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李洪利</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22－SKGH-077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滨州市农业农村污染治理对策研究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徐东英</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市农业农村局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22－SKGH-078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全覆盖审计体系建设推动工程审计质量提升研究与探索</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董少华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22－SKGH-079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滨州市农民专业合作社财务管理规范化问题研究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张格杨</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22－SKGH-080</w:t>
            </w:r>
          </w:p>
        </w:tc>
        <w:tc>
          <w:tcPr>
            <w:tcW w:w="5357"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滨州市构建亲清新型政商关系面临的问题及对策</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Pr>
                <w:rFonts w:ascii="宋体" w:hAnsi="宋体" w:cs="宋体" w:hint="eastAsia"/>
                <w:kern w:val="0"/>
                <w:sz w:val="22"/>
              </w:rPr>
              <w:t>崔凌凤</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22－SKGH-081</w:t>
            </w:r>
          </w:p>
        </w:tc>
        <w:tc>
          <w:tcPr>
            <w:tcW w:w="5357"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黄河流域生态产品价值实现机制研究</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张亮</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22－SKGH-082</w:t>
            </w:r>
          </w:p>
        </w:tc>
        <w:tc>
          <w:tcPr>
            <w:tcW w:w="5357"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滨州市中医全方位信息化发展的研究</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刘秀英</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无棣县中医院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22－SKGH-083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新时代党建引领城市基层治理问题研究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贾生伟</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市委组织部</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22－SKGH-084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“以人民为中心”思想视域下黄河流域文旅融合发展研究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rPr>
                <w:rFonts w:ascii="宋体" w:hAnsi="宋体" w:cs="宋体"/>
                <w:kern w:val="0"/>
                <w:sz w:val="22"/>
              </w:rPr>
            </w:pPr>
            <w:r>
              <w:rPr>
                <w:rFonts w:ascii="宋体" w:hAnsi="宋体" w:cs="宋体" w:hint="eastAsia"/>
                <w:kern w:val="0"/>
                <w:sz w:val="22"/>
              </w:rPr>
              <w:t>丁逸群</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22－SKGH-085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中国特色社会主义道路开创人类文明新形态</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苏海针</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滨城区委党校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22－SKGH-086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滨州市红色文旅融合发展的探究与实践</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侯国婷</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沾化</w:t>
            </w:r>
            <w:r>
              <w:rPr>
                <w:rFonts w:ascii="宋体" w:hAnsi="宋体" w:cs="宋体" w:hint="eastAsia"/>
                <w:kern w:val="0"/>
                <w:sz w:val="18"/>
                <w:szCs w:val="18"/>
              </w:rPr>
              <w:t>区委</w:t>
            </w:r>
            <w:r w:rsidRPr="002F78D6">
              <w:rPr>
                <w:rFonts w:ascii="宋体" w:hAnsi="宋体" w:cs="宋体" w:hint="eastAsia"/>
                <w:kern w:val="0"/>
                <w:sz w:val="18"/>
                <w:szCs w:val="18"/>
              </w:rPr>
              <w:t>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22－SKGH-087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乡村振兴战略视域下农村文化建设的路径探析——以邹平为例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赵倩倩</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22－SKGH-088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对公安队伍建设中党建带队建工作的新探索</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邢书村</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滨州市公安局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22－SKGH-089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党史学习教育常态化机制研究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钱晖</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22－SKGH-090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伟大建党精神的人民性特质研究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李青青</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22－SKGH-091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从马克思主义哲学两个提纲到《实践论》《矛盾论》</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宋秀兰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22－SKGH-092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乡村振兴战略背景下农村基层党组织建设问题研究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王爱玲</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22－SKGH-093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公共文化机构红色馆藏文献的挖掘与利用研究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张志霞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博兴县图书馆</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22－SKGH-094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新时代农村基层党组织建设现状与对策研究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 xml:space="preserve">蔡文华 </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22－SKGH-095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农村基层党组织建设的历程及经验研究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韩风杰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22－SKGH-096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哲学视域下中国式现代化道路的必然性</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吕厚忠</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22－SKGH-097</w:t>
            </w:r>
          </w:p>
        </w:tc>
        <w:tc>
          <w:tcPr>
            <w:tcW w:w="5357"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新民主主义革命时期毛泽东的科学群众观及其当代启示</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柳建超</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22－SKGH-098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新时代滨州道德文化建设研究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杭琪</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22－SKGH-099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文物讲读滨州史</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张卡</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市博物馆</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22－SKGH-100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昨非庵日纂译注•三集</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王立东</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22－SKGH-101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沾化文学史</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刘洪鹏</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沾化区文联（社科联）</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22－SKGH-102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博兴利城遗址调查与研究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泥立建</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博兴县博物馆</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22－SKGH-103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滨州吕剧传承与发展研究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王蒙蒙</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市艺术创作研究所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22－SKGH-104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 基于地方史资源培养高中生家国情怀素养的策略与实践研究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王新军</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阳信县第一中学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22－SKGH-105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邹平丁</w:t>
            </w:r>
            <w:r>
              <w:rPr>
                <w:rFonts w:ascii="宋体" w:hAnsi="宋体" w:cs="宋体" w:hint="eastAsia"/>
                <w:kern w:val="0"/>
                <w:sz w:val="22"/>
              </w:rPr>
              <w:t>公</w:t>
            </w:r>
            <w:r w:rsidRPr="002F78D6">
              <w:rPr>
                <w:rFonts w:ascii="宋体" w:hAnsi="宋体" w:cs="宋体" w:hint="eastAsia"/>
                <w:kern w:val="0"/>
                <w:sz w:val="22"/>
              </w:rPr>
              <w:t>龙山文化城址分析与研究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张玉静</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w:t>
            </w:r>
            <w:r>
              <w:rPr>
                <w:rFonts w:ascii="宋体" w:hAnsi="宋体" w:cs="宋体" w:hint="eastAsia"/>
                <w:kern w:val="0"/>
                <w:sz w:val="18"/>
                <w:szCs w:val="18"/>
              </w:rPr>
              <w:t>博物馆</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22－SKGH-106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范仲淹思想与邹平精神</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程经奎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邹平市文学艺术界联合会</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22－SKGH-107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近代以来黄河三角洲交通业发展情况研究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李博文</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市博物馆</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22－SKGH-108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依托经典诗词  厚植家国情怀</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刘淑巧</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魏桥实验学校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22－SKGH-109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美国非裔女性新奴隶叙事研究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王滢</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22－SKGH-110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滨州百幅历史图表</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侯玉杰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市委党史研究院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22－SKGH-111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县域图书馆总分馆制实践及模式研究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李晓旭</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市图书馆</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22－SKGH-112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大数据环境下滨州文库建设实践研究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谷爱国</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22－SKGH-113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新冠肺炎疫情下图书馆线上阅读推广研究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赵晓瑞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22－SKGH-114</w:t>
            </w:r>
          </w:p>
        </w:tc>
        <w:tc>
          <w:tcPr>
            <w:tcW w:w="5357"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rPr>
                <w:rFonts w:ascii="宋体" w:hAnsi="宋体" w:cs="宋体"/>
                <w:sz w:val="22"/>
              </w:rPr>
            </w:pPr>
            <w:r w:rsidRPr="00BB04E3">
              <w:rPr>
                <w:rFonts w:ascii="宋体" w:hAnsi="宋体" w:hint="eastAsia"/>
                <w:sz w:val="22"/>
              </w:rPr>
              <w:t xml:space="preserve">“三孩政策”背景下滨州市托育机构0-3岁婴幼儿课程适切性研究 </w:t>
            </w:r>
          </w:p>
        </w:tc>
        <w:tc>
          <w:tcPr>
            <w:tcW w:w="98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jc w:val="center"/>
              <w:rPr>
                <w:rFonts w:ascii="宋体" w:hAnsi="宋体" w:cs="宋体"/>
                <w:sz w:val="22"/>
              </w:rPr>
            </w:pPr>
            <w:r w:rsidRPr="00BB04E3">
              <w:rPr>
                <w:rFonts w:ascii="宋体" w:hAnsi="宋体" w:hint="eastAsia"/>
                <w:sz w:val="22"/>
              </w:rPr>
              <w:t>史晶</w:t>
            </w:r>
          </w:p>
        </w:tc>
        <w:tc>
          <w:tcPr>
            <w:tcW w:w="149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jc w:val="center"/>
              <w:rPr>
                <w:rFonts w:ascii="宋体" w:hAnsi="宋体" w:cs="宋体"/>
                <w:sz w:val="22"/>
              </w:rPr>
            </w:pPr>
            <w:r w:rsidRPr="00BB04E3">
              <w:rPr>
                <w:rFonts w:ascii="宋体" w:hAnsi="宋体" w:cs="宋体" w:hint="eastAsia"/>
                <w:kern w:val="0"/>
                <w:sz w:val="22"/>
              </w:rPr>
              <w:t>滨州职业学院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22－SKGH-115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基于网上图书馆建设助力美丽乡村振兴</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王金英</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市老干部活动中心</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22－SKGH-116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滨州市幼儿园自主游戏开展的实践研究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闫芃</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22－SKGH-117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幼儿园四季·中华传统节日教育研究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张敏</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22－SKGH-118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儿童阅读性别差异与差异化阅读指导研究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白花丽</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22－SKGH-119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体育信息化背景下滨州市职业院校学生体质健康测试实施现状与对策研究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w:t>
            </w:r>
            <w:r>
              <w:rPr>
                <w:rFonts w:ascii="宋体" w:hAnsi="宋体" w:cs="宋体" w:hint="eastAsia"/>
                <w:kern w:val="0"/>
                <w:sz w:val="18"/>
                <w:szCs w:val="18"/>
              </w:rPr>
              <w:t>职业</w:t>
            </w:r>
            <w:r w:rsidRPr="002F78D6">
              <w:rPr>
                <w:rFonts w:ascii="宋体" w:hAnsi="宋体" w:cs="宋体" w:hint="eastAsia"/>
                <w:kern w:val="0"/>
                <w:sz w:val="18"/>
                <w:szCs w:val="18"/>
              </w:rPr>
              <w:t>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22－SKGH-120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基于大数据驱动的大学生学习与发展评价机制研究——以飞行技术专业大学生为例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22－SKGH-121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疫情下中小学生心理健康调试策略与方法</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丁俊兰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22－SKGH-122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新医科背景下高校护理学专业创新型人才培养的对策研究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陈蕾</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22－SKGH-123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经典儿童绘本的隐喻化创作及对我国原创儿童绘本的启示</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李敏</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22－SKGH-124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基于绘本的幼儿社会情绪能力培养方案研究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金春花</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22－SKGH-125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大国博弈背景下，地方高校工程教育质量提升策略研究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高发亮</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22－SKGH-126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新媒体时代大学生网络安全教育现状及对策研究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李爱贞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22－SKGH-127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新医科背景下，提升高校医学生创新能力的策略研究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梁艳</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22－SKGH-128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基于“多模态”临床治疗趋势下的多模态混合式教学模式研究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李勐</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22－SKGH-129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PBL结合手足并用整体教学法在呼吸内科教学中的应用研究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毕月阳</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22－SKGH-130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手足并用教学法在甲状腺外科教学中的探索与研究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韩勇</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22－SKGH-131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后疫情时代健康行为的跨期决策研究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徐娜</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22－SKGH-132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日本动漫文化传播对当代大学生价值观的影响研究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王珊珊</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22－SKGH-133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基于岗位能力需求的高校学前教育专业学生音乐能力提升的路径研究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王晨</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22－SKGH-134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行走在二十四节气课程中的发现者、观察者、纪录者、指导者--幼儿园教师复合型角色的研究与实践</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程巍</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22－SKGH-135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新时代高校思政要素融入外语课程体系的路径研究--以英语师范专业为例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刘雪梅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22－SKGH-136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滨州市促进义务教育均衡发展的教师流动机制研究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刘朋</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市教育局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22－SKGH-137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“双减”政策下提高小学教师工作内驱力的心理策略研究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徐金青</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滨城区清怡小学教育集团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22－SKGH-138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基于双减下的海量阅读研究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初学良</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博兴县第一小学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22－SKGH-139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滨州市初中生心理弹性与自我效能感、社会支持的关系研究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宁蕾</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市优抚医院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22－SKGH-140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低年级视障学生读史颂党阅读活动的实践研究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胡玉荣</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市特殊教育学校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22－SKGH-141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中小学劳动教育现状及实施策略研究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张世鑫</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山东省北镇中学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22－SKGH-142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培养小学生语言表达能力策略研究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张丽君</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滨州实验学校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22－SKGH-143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“双减”背景下的项目化研究性学习对学习质量提升的研究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张英美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滨州实验学校南校区</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22－SKGH-144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传统文化在高中语文教学中的渗透</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陈雪峰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22－SKGH-145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color w:val="000000"/>
                <w:kern w:val="0"/>
                <w:sz w:val="22"/>
              </w:rPr>
            </w:pPr>
            <w:r w:rsidRPr="002F78D6">
              <w:rPr>
                <w:rFonts w:ascii="宋体" w:hAnsi="宋体" w:cs="宋体" w:hint="eastAsia"/>
                <w:color w:val="000000"/>
                <w:kern w:val="0"/>
                <w:sz w:val="22"/>
              </w:rPr>
              <w:t>学习任务群视角下的高中语文教学路径探究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color w:val="000000"/>
                <w:kern w:val="0"/>
                <w:sz w:val="22"/>
              </w:rPr>
            </w:pPr>
            <w:r w:rsidRPr="002F78D6">
              <w:rPr>
                <w:rFonts w:ascii="宋体" w:hAnsi="宋体" w:cs="宋体" w:hint="eastAsia"/>
                <w:color w:val="000000"/>
                <w:kern w:val="0"/>
                <w:sz w:val="22"/>
              </w:rPr>
              <w:t>左高超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color w:val="000000"/>
                <w:kern w:val="0"/>
                <w:sz w:val="18"/>
                <w:szCs w:val="18"/>
              </w:rPr>
            </w:pPr>
            <w:r w:rsidRPr="002F78D6">
              <w:rPr>
                <w:rFonts w:ascii="宋体" w:hAnsi="宋体" w:cs="宋体" w:hint="eastAsia"/>
                <w:color w:val="000000"/>
                <w:kern w:val="0"/>
                <w:sz w:val="18"/>
                <w:szCs w:val="18"/>
              </w:rPr>
              <w:t>滨州实验中学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22－SKGH-146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基于成长型思维推动“双减”政策下教师自身专业发展研究---以滨州市中小学教师为例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孙蒙蒙</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滨城区第一小学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22－SKGH-147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“双减”政策下，学校作业改革实施策略研究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姜志远</w:t>
            </w:r>
          </w:p>
        </w:tc>
        <w:tc>
          <w:tcPr>
            <w:tcW w:w="1490" w:type="dxa"/>
            <w:tcBorders>
              <w:top w:val="nil"/>
              <w:left w:val="nil"/>
              <w:bottom w:val="single" w:sz="4" w:space="0" w:color="auto"/>
              <w:right w:val="single" w:sz="4" w:space="0" w:color="auto"/>
            </w:tcBorders>
            <w:shd w:val="clear" w:color="auto" w:fill="auto"/>
            <w:vAlign w:val="center"/>
            <w:hideMark/>
          </w:tcPr>
          <w:p w:rsidR="00F86765" w:rsidRPr="00B05ED1" w:rsidRDefault="00F86765" w:rsidP="00A07671">
            <w:pPr>
              <w:spacing w:line="200" w:lineRule="exact"/>
            </w:pPr>
            <w:r w:rsidRPr="00B05ED1">
              <w:rPr>
                <w:rFonts w:hint="eastAsia"/>
                <w:kern w:val="0"/>
                <w:sz w:val="18"/>
                <w:szCs w:val="18"/>
              </w:rPr>
              <w:t>高新技术产业开发区第二小学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22－SKGH-148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中小学生心理危机干预机制研究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黄春燕</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阳信县教育和体育局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22－SKGH-149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如何激发高中生学习内驱力的研究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王延峰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沾化区第一中学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22－SKGH-150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教师课堂教学评价用语的现状调查与对策思考</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王永和</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博兴县湖滨镇五鲁小学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22－SKGH-151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核心素养下中学英语教师专业发展的要求及策略研究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董俊</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邹平市第二中学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22－SKGH-152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家校共育的有效模式策略探究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李东海</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山东省北镇中学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22－SKGH-153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“双减”背景下，中学古文教学育人价值研究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王凤娇</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滨州实验学校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22－SKGH-154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基于校园博物馆的博物润智课程建构</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赵学军</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滨州实验学校南校区</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22－SKGH-155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书香家庭培养学生阅读习惯的实践研究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苏晓静</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滨城区梁才办事处中心学校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22－SKGH-156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协同育人视域下家庭教育实践路径的县域探索——以阳信县为例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芦津华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阳信县委党校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22－SKGH-157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美术学科促进学生深度学习的大单元教学设计研究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朱玲</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邹平市第一中学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22－SKGH-158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基于英语核心素养的初中英文报刊阅读教学设计研究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吕瑞洁</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邹平市梁邹实验初级中学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22－SKGH-159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农村学校劳动教育基地建设研究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杨强强</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阳信县河流镇中心小学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22－SKGH-160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特色班级文化的研究与实施</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陈丽娜</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邹平市黄山实验小学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22－SKGH-161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“双减”背景下初中生心理健康机制的构建与提升</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刘泗红</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邹平市青阳镇初级中学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22－SKGH-162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中草药知识与中医传承在美术教学中的渗透</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郭文明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邹平市黄山实验小学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22－SKGH-163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“双减”背景下小学语文作业优化设计的实践研究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牛肖肖</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滨城区清怡小学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22－SKGH-164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现代信息技术支持下盲生家校教育一体化研究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雷秋霞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市特殊教育学校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22－SKGH-165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木艺课程在小学美育课堂中的构建策略研究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杨倩倩</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滨州实验学校南校区</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22－SKGH-166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体教融合下小学竞技体育发展策略研究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邹平市青阳镇醴泉小学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22－SKGH-167</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“双减”背景下学生责任意识培养途径研究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孙涛</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邹平市青阳镇初级中学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22－SKGH-168</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如何与青春期孩子有效交流的研究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贺晓翠</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邹平市梁邹小学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22－SKGH-169</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打造“激情课堂”创建生态校园</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郭涛</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邹平市台子镇初级中学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22－SKGH-170</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基于学生核心素养的教材导写教学研究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王楠楠</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滨州实验学校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22－SKGH-171</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如何提升农村学生语文核心素养</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宗鹏</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阳信翟王镇中学</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22－SKGH-172</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红色文化与班级管理相融合的探索性研究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赵秀雯</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滨州实验学校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22－SKGH-173</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疫情中体育课教学模式的探究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朱波</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阳信县职业中专</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22－SKGH-174</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疫情背景下小学班主任领导力的践行方略研究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穆振辉</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滨州实验学校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22－SKGH-175</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“双减”背景下中学生心理健康状况及其策略研究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孙奎浩</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市教科院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22－SKGH-17</w:t>
            </w:r>
            <w:r>
              <w:rPr>
                <w:rFonts w:ascii="仿宋" w:eastAsia="仿宋" w:hAnsi="仿宋" w:cs="宋体" w:hint="eastAsia"/>
                <w:kern w:val="0"/>
                <w:sz w:val="18"/>
                <w:szCs w:val="18"/>
              </w:rPr>
              <w:t>6</w:t>
            </w:r>
          </w:p>
        </w:tc>
        <w:tc>
          <w:tcPr>
            <w:tcW w:w="5357"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74267">
              <w:rPr>
                <w:rFonts w:ascii="宋体" w:hAnsi="宋体" w:cs="宋体" w:hint="eastAsia"/>
                <w:kern w:val="0"/>
                <w:sz w:val="22"/>
              </w:rPr>
              <w:t>生态保护视域下黄河下游绿色发展现代化道路研究——以博兴县为例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74267">
              <w:rPr>
                <w:rFonts w:ascii="宋体" w:hAnsi="宋体" w:cs="宋体" w:hint="eastAsia"/>
                <w:kern w:val="0"/>
                <w:sz w:val="22"/>
              </w:rPr>
              <w:t>高传清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74267">
              <w:rPr>
                <w:rFonts w:ascii="宋体" w:hAnsi="宋体" w:cs="宋体" w:hint="eastAsia"/>
                <w:kern w:val="0"/>
                <w:sz w:val="18"/>
                <w:szCs w:val="18"/>
              </w:rPr>
              <w:t>博兴县委党校</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22－SKGH-17</w:t>
            </w:r>
            <w:r>
              <w:rPr>
                <w:rFonts w:ascii="仿宋" w:eastAsia="仿宋" w:hAnsi="仿宋" w:cs="宋体" w:hint="eastAsia"/>
                <w:kern w:val="0"/>
                <w:sz w:val="18"/>
                <w:szCs w:val="18"/>
              </w:rPr>
              <w:t>7</w:t>
            </w:r>
          </w:p>
        </w:tc>
        <w:tc>
          <w:tcPr>
            <w:tcW w:w="5357" w:type="dxa"/>
            <w:tcBorders>
              <w:top w:val="nil"/>
              <w:left w:val="nil"/>
              <w:bottom w:val="single" w:sz="4" w:space="0" w:color="auto"/>
              <w:right w:val="single" w:sz="4" w:space="0" w:color="auto"/>
            </w:tcBorders>
            <w:shd w:val="clear" w:color="auto" w:fill="auto"/>
            <w:vAlign w:val="center"/>
            <w:hideMark/>
          </w:tcPr>
          <w:p w:rsidR="00F86765" w:rsidRPr="00274267" w:rsidRDefault="00F86765" w:rsidP="00A07671">
            <w:pPr>
              <w:widowControl/>
              <w:jc w:val="left"/>
              <w:rPr>
                <w:rFonts w:ascii="宋体" w:hAnsi="宋体" w:cs="宋体"/>
                <w:kern w:val="0"/>
                <w:sz w:val="22"/>
              </w:rPr>
            </w:pPr>
            <w:r w:rsidRPr="00446D73">
              <w:rPr>
                <w:rFonts w:ascii="宋体" w:hAnsi="宋体" w:cs="宋体" w:hint="eastAsia"/>
                <w:kern w:val="0"/>
                <w:sz w:val="22"/>
              </w:rPr>
              <w:t>“教育振兴行动”背景下名师工作室建设的研究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74267" w:rsidRDefault="00F86765" w:rsidP="00A07671">
            <w:pPr>
              <w:widowControl/>
              <w:jc w:val="center"/>
              <w:rPr>
                <w:rFonts w:ascii="宋体" w:hAnsi="宋体" w:cs="宋体"/>
                <w:kern w:val="0"/>
                <w:sz w:val="22"/>
              </w:rPr>
            </w:pPr>
            <w:r w:rsidRPr="00446D73">
              <w:rPr>
                <w:rFonts w:ascii="宋体" w:hAnsi="宋体" w:cs="宋体" w:hint="eastAsia"/>
                <w:kern w:val="0"/>
                <w:sz w:val="22"/>
              </w:rPr>
              <w:t>张军霞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74267" w:rsidRDefault="00F86765" w:rsidP="00A07671">
            <w:pPr>
              <w:widowControl/>
              <w:jc w:val="left"/>
              <w:rPr>
                <w:rFonts w:ascii="宋体" w:hAnsi="宋体" w:cs="宋体"/>
                <w:kern w:val="0"/>
                <w:sz w:val="18"/>
                <w:szCs w:val="18"/>
              </w:rPr>
            </w:pPr>
            <w:r w:rsidRPr="00446D73">
              <w:rPr>
                <w:rFonts w:ascii="宋体" w:hAnsi="宋体" w:cs="宋体" w:hint="eastAsia"/>
                <w:kern w:val="0"/>
                <w:sz w:val="18"/>
                <w:szCs w:val="18"/>
              </w:rPr>
              <w:t>阳信县教育和体育局</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BB04E3" w:rsidRDefault="00F86765" w:rsidP="00A07671">
            <w:pPr>
              <w:widowControl/>
              <w:jc w:val="center"/>
              <w:rPr>
                <w:rFonts w:ascii="宋体" w:hAnsi="宋体" w:cs="宋体"/>
                <w:kern w:val="0"/>
                <w:sz w:val="18"/>
                <w:szCs w:val="18"/>
              </w:rPr>
            </w:pPr>
            <w:r w:rsidRPr="00BB04E3">
              <w:rPr>
                <w:rFonts w:ascii="宋体" w:hAnsi="宋体" w:cs="宋体" w:hint="eastAsia"/>
                <w:kern w:val="0"/>
                <w:sz w:val="18"/>
                <w:szCs w:val="18"/>
              </w:rPr>
              <w:t>22－SKGH-178</w:t>
            </w:r>
          </w:p>
        </w:tc>
        <w:tc>
          <w:tcPr>
            <w:tcW w:w="5357"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rPr>
                <w:rFonts w:ascii="宋体" w:hAnsi="宋体" w:cs="宋体"/>
                <w:sz w:val="22"/>
              </w:rPr>
            </w:pPr>
            <w:r w:rsidRPr="00BB04E3">
              <w:rPr>
                <w:rFonts w:ascii="宋体" w:hAnsi="宋体" w:cs="宋体" w:hint="eastAsia"/>
                <w:kern w:val="0"/>
                <w:sz w:val="22"/>
              </w:rPr>
              <w:t>基于成果导向教育理念的课程设置在消化科及消化内镜专科护士培训中的应用</w:t>
            </w:r>
          </w:p>
        </w:tc>
        <w:tc>
          <w:tcPr>
            <w:tcW w:w="98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jc w:val="center"/>
              <w:rPr>
                <w:rFonts w:ascii="宋体" w:hAnsi="宋体" w:cs="宋体"/>
                <w:sz w:val="22"/>
              </w:rPr>
            </w:pPr>
            <w:r w:rsidRPr="00BB04E3">
              <w:rPr>
                <w:rFonts w:ascii="宋体" w:hAnsi="宋体" w:cs="宋体" w:hint="eastAsia"/>
                <w:kern w:val="0"/>
                <w:sz w:val="22"/>
              </w:rPr>
              <w:t>高桃</w:t>
            </w:r>
          </w:p>
        </w:tc>
        <w:tc>
          <w:tcPr>
            <w:tcW w:w="149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jc w:val="center"/>
              <w:rPr>
                <w:rFonts w:ascii="宋体" w:hAnsi="宋体" w:cs="宋体"/>
                <w:b/>
                <w:sz w:val="22"/>
              </w:rPr>
            </w:pPr>
            <w:r w:rsidRPr="00BB04E3">
              <w:rPr>
                <w:rFonts w:ascii="宋体" w:hAnsi="宋体" w:cs="宋体" w:hint="eastAsia"/>
                <w:kern w:val="0"/>
                <w:sz w:val="22"/>
              </w:rPr>
              <w:t>滨州医学院附属医院</w:t>
            </w:r>
          </w:p>
        </w:tc>
      </w:tr>
      <w:tr w:rsidR="00F86765" w:rsidRPr="002F78D6" w:rsidTr="00A07671">
        <w:trPr>
          <w:trHeight w:val="555"/>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86765" w:rsidRPr="00BB04E3" w:rsidRDefault="00F86765" w:rsidP="00A07671">
            <w:pPr>
              <w:widowControl/>
              <w:jc w:val="center"/>
              <w:rPr>
                <w:rFonts w:ascii="宋体" w:hAnsi="宋体" w:cs="宋体"/>
                <w:kern w:val="0"/>
                <w:sz w:val="18"/>
                <w:szCs w:val="18"/>
              </w:rPr>
            </w:pPr>
            <w:r w:rsidRPr="00BB04E3">
              <w:rPr>
                <w:rFonts w:ascii="宋体" w:hAnsi="宋体" w:cs="宋体" w:hint="eastAsia"/>
                <w:kern w:val="0"/>
                <w:sz w:val="18"/>
                <w:szCs w:val="18"/>
              </w:rPr>
              <w:t>22－SKGH-17</w:t>
            </w:r>
            <w:r>
              <w:rPr>
                <w:rFonts w:ascii="宋体" w:hAnsi="宋体" w:cs="宋体" w:hint="eastAsia"/>
                <w:kern w:val="0"/>
                <w:sz w:val="18"/>
                <w:szCs w:val="18"/>
              </w:rPr>
              <w:t>9</w:t>
            </w:r>
          </w:p>
        </w:tc>
        <w:tc>
          <w:tcPr>
            <w:tcW w:w="5357"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rPr>
                <w:rFonts w:ascii="宋体" w:hAnsi="宋体" w:cs="宋体"/>
                <w:kern w:val="0"/>
                <w:sz w:val="22"/>
              </w:rPr>
            </w:pPr>
            <w:r w:rsidRPr="000308B0">
              <w:rPr>
                <w:rFonts w:ascii="宋体" w:hAnsi="宋体" w:cs="宋体" w:hint="eastAsia"/>
                <w:kern w:val="0"/>
                <w:sz w:val="22"/>
              </w:rPr>
              <w:t>小学数学教师TPACK水平现状与提升策略研究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jc w:val="center"/>
              <w:rPr>
                <w:rFonts w:ascii="宋体" w:hAnsi="宋体" w:cs="宋体"/>
                <w:kern w:val="0"/>
                <w:sz w:val="22"/>
              </w:rPr>
            </w:pPr>
            <w:r w:rsidRPr="000308B0">
              <w:rPr>
                <w:rFonts w:ascii="宋体" w:hAnsi="宋体" w:cs="宋体" w:hint="eastAsia"/>
                <w:kern w:val="0"/>
                <w:sz w:val="22"/>
              </w:rPr>
              <w:t>岳云艳</w:t>
            </w:r>
          </w:p>
        </w:tc>
        <w:tc>
          <w:tcPr>
            <w:tcW w:w="149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jc w:val="center"/>
              <w:rPr>
                <w:rFonts w:ascii="宋体" w:hAnsi="宋体" w:cs="宋体"/>
                <w:kern w:val="0"/>
                <w:sz w:val="22"/>
              </w:rPr>
            </w:pPr>
            <w:r w:rsidRPr="000308B0">
              <w:rPr>
                <w:rFonts w:ascii="宋体" w:hAnsi="宋体" w:cs="宋体" w:hint="eastAsia"/>
                <w:kern w:val="0"/>
                <w:sz w:val="22"/>
              </w:rPr>
              <w:t>滨州学院</w:t>
            </w:r>
          </w:p>
        </w:tc>
      </w:tr>
      <w:tr w:rsidR="00F86765" w:rsidRPr="002F78D6" w:rsidTr="00A07671">
        <w:trPr>
          <w:trHeight w:val="885"/>
        </w:trPr>
        <w:tc>
          <w:tcPr>
            <w:tcW w:w="1433" w:type="dxa"/>
            <w:gridSpan w:val="2"/>
            <w:tcBorders>
              <w:top w:val="nil"/>
              <w:left w:val="nil"/>
              <w:bottom w:val="nil"/>
              <w:right w:val="nil"/>
            </w:tcBorders>
            <w:shd w:val="clear" w:color="auto" w:fill="auto"/>
            <w:vAlign w:val="center"/>
            <w:hideMark/>
          </w:tcPr>
          <w:p w:rsidR="00F86765" w:rsidRDefault="00F86765" w:rsidP="00A07671">
            <w:pPr>
              <w:widowControl/>
              <w:jc w:val="center"/>
              <w:rPr>
                <w:rFonts w:ascii="仿宋" w:eastAsia="仿宋" w:hAnsi="仿宋" w:cs="宋体"/>
                <w:kern w:val="0"/>
                <w:sz w:val="18"/>
                <w:szCs w:val="18"/>
              </w:rPr>
            </w:pPr>
          </w:p>
          <w:p w:rsidR="00F86765" w:rsidRDefault="00F86765" w:rsidP="00A07671">
            <w:pPr>
              <w:widowControl/>
              <w:jc w:val="center"/>
              <w:rPr>
                <w:rFonts w:ascii="仿宋" w:eastAsia="仿宋" w:hAnsi="仿宋" w:cs="宋体"/>
                <w:kern w:val="0"/>
                <w:sz w:val="18"/>
                <w:szCs w:val="18"/>
              </w:rPr>
            </w:pPr>
          </w:p>
          <w:p w:rsidR="00F86765" w:rsidRDefault="00F86765" w:rsidP="00A07671">
            <w:pPr>
              <w:widowControl/>
              <w:jc w:val="center"/>
              <w:rPr>
                <w:rFonts w:ascii="仿宋" w:eastAsia="仿宋" w:hAnsi="仿宋" w:cs="宋体"/>
                <w:kern w:val="0"/>
                <w:sz w:val="18"/>
                <w:szCs w:val="18"/>
              </w:rPr>
            </w:pPr>
          </w:p>
          <w:p w:rsidR="00F86765" w:rsidRDefault="00F86765" w:rsidP="00A07671">
            <w:pPr>
              <w:widowControl/>
              <w:jc w:val="center"/>
              <w:rPr>
                <w:rFonts w:ascii="仿宋" w:eastAsia="仿宋" w:hAnsi="仿宋" w:cs="宋体"/>
                <w:kern w:val="0"/>
                <w:sz w:val="18"/>
                <w:szCs w:val="18"/>
              </w:rPr>
            </w:pPr>
          </w:p>
          <w:p w:rsidR="00F86765" w:rsidRPr="002F78D6" w:rsidRDefault="00F86765" w:rsidP="00A07671">
            <w:pPr>
              <w:widowControl/>
              <w:rPr>
                <w:rFonts w:ascii="仿宋" w:eastAsia="仿宋" w:hAnsi="仿宋" w:cs="宋体"/>
                <w:kern w:val="0"/>
                <w:sz w:val="18"/>
                <w:szCs w:val="18"/>
              </w:rPr>
            </w:pPr>
          </w:p>
        </w:tc>
        <w:tc>
          <w:tcPr>
            <w:tcW w:w="5357" w:type="dxa"/>
            <w:tcBorders>
              <w:top w:val="nil"/>
              <w:left w:val="nil"/>
              <w:bottom w:val="nil"/>
              <w:right w:val="nil"/>
            </w:tcBorders>
            <w:shd w:val="clear" w:color="auto" w:fill="auto"/>
            <w:vAlign w:val="center"/>
            <w:hideMark/>
          </w:tcPr>
          <w:p w:rsidR="00F86765" w:rsidRDefault="00F86765" w:rsidP="00A07671">
            <w:pPr>
              <w:widowControl/>
              <w:jc w:val="left"/>
              <w:rPr>
                <w:rFonts w:ascii="宋体" w:hAnsi="宋体" w:cs="宋体"/>
                <w:kern w:val="0"/>
                <w:sz w:val="22"/>
              </w:rPr>
            </w:pPr>
          </w:p>
          <w:p w:rsidR="00F86765" w:rsidRDefault="00F86765" w:rsidP="00A07671">
            <w:pPr>
              <w:widowControl/>
              <w:jc w:val="left"/>
              <w:rPr>
                <w:rFonts w:ascii="宋体" w:hAnsi="宋体" w:cs="宋体"/>
                <w:kern w:val="0"/>
                <w:sz w:val="22"/>
              </w:rPr>
            </w:pPr>
          </w:p>
          <w:p w:rsidR="00F86765" w:rsidRPr="002F78D6" w:rsidRDefault="00F86765" w:rsidP="00A07671">
            <w:pPr>
              <w:widowControl/>
              <w:jc w:val="left"/>
              <w:rPr>
                <w:rFonts w:ascii="宋体" w:hAnsi="宋体" w:cs="宋体"/>
                <w:kern w:val="0"/>
                <w:sz w:val="22"/>
              </w:rPr>
            </w:pPr>
          </w:p>
        </w:tc>
        <w:tc>
          <w:tcPr>
            <w:tcW w:w="980" w:type="dxa"/>
            <w:tcBorders>
              <w:top w:val="nil"/>
              <w:left w:val="nil"/>
              <w:bottom w:val="nil"/>
              <w:right w:val="nil"/>
            </w:tcBorders>
            <w:shd w:val="clear" w:color="auto" w:fill="auto"/>
            <w:vAlign w:val="center"/>
            <w:hideMark/>
          </w:tcPr>
          <w:p w:rsidR="00F86765" w:rsidRPr="002F78D6" w:rsidRDefault="00F86765" w:rsidP="00A07671">
            <w:pPr>
              <w:widowControl/>
              <w:jc w:val="center"/>
              <w:rPr>
                <w:rFonts w:ascii="宋体" w:hAnsi="宋体" w:cs="宋体"/>
                <w:kern w:val="0"/>
                <w:sz w:val="22"/>
              </w:rPr>
            </w:pPr>
          </w:p>
        </w:tc>
        <w:tc>
          <w:tcPr>
            <w:tcW w:w="1490" w:type="dxa"/>
            <w:tcBorders>
              <w:top w:val="nil"/>
              <w:left w:val="nil"/>
              <w:bottom w:val="nil"/>
              <w:right w:val="nil"/>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p>
        </w:tc>
      </w:tr>
      <w:tr w:rsidR="00F86765" w:rsidRPr="002F78D6" w:rsidTr="00A07671">
        <w:trPr>
          <w:trHeight w:val="915"/>
        </w:trPr>
        <w:tc>
          <w:tcPr>
            <w:tcW w:w="6790" w:type="dxa"/>
            <w:gridSpan w:val="3"/>
            <w:tcBorders>
              <w:top w:val="nil"/>
              <w:left w:val="nil"/>
              <w:bottom w:val="single" w:sz="4" w:space="0" w:color="auto"/>
              <w:right w:val="nil"/>
            </w:tcBorders>
            <w:shd w:val="clear" w:color="auto" w:fill="auto"/>
            <w:noWrap/>
            <w:vAlign w:val="center"/>
            <w:hideMark/>
          </w:tcPr>
          <w:p w:rsidR="00F86765" w:rsidRPr="002F78D6" w:rsidRDefault="00F86765" w:rsidP="00A07671">
            <w:pPr>
              <w:widowControl/>
              <w:jc w:val="left"/>
              <w:rPr>
                <w:rFonts w:ascii="方正小标宋简体" w:eastAsia="方正小标宋简体" w:hAnsi="宋体" w:cs="宋体"/>
                <w:kern w:val="0"/>
                <w:sz w:val="32"/>
                <w:szCs w:val="32"/>
              </w:rPr>
            </w:pPr>
            <w:r w:rsidRPr="002F78D6">
              <w:rPr>
                <w:rFonts w:ascii="方正小标宋简体" w:eastAsia="方正小标宋简体" w:hAnsi="宋体" w:cs="宋体" w:hint="eastAsia"/>
                <w:kern w:val="0"/>
                <w:sz w:val="32"/>
                <w:szCs w:val="32"/>
              </w:rPr>
              <w:t>政法类专项</w:t>
            </w:r>
          </w:p>
        </w:tc>
        <w:tc>
          <w:tcPr>
            <w:tcW w:w="980" w:type="dxa"/>
            <w:tcBorders>
              <w:top w:val="nil"/>
              <w:left w:val="nil"/>
              <w:bottom w:val="nil"/>
              <w:right w:val="nil"/>
            </w:tcBorders>
            <w:shd w:val="clear" w:color="auto" w:fill="auto"/>
            <w:noWrap/>
            <w:vAlign w:val="center"/>
            <w:hideMark/>
          </w:tcPr>
          <w:p w:rsidR="00F86765" w:rsidRPr="002F78D6" w:rsidRDefault="00F86765" w:rsidP="00A07671">
            <w:pPr>
              <w:widowControl/>
              <w:jc w:val="center"/>
              <w:rPr>
                <w:rFonts w:ascii="仿宋" w:eastAsia="仿宋" w:hAnsi="仿宋" w:cs="宋体"/>
                <w:kern w:val="0"/>
                <w:sz w:val="22"/>
              </w:rPr>
            </w:pPr>
          </w:p>
        </w:tc>
        <w:tc>
          <w:tcPr>
            <w:tcW w:w="1490" w:type="dxa"/>
            <w:tcBorders>
              <w:top w:val="nil"/>
              <w:left w:val="nil"/>
              <w:bottom w:val="nil"/>
              <w:right w:val="nil"/>
            </w:tcBorders>
            <w:shd w:val="clear" w:color="auto" w:fill="auto"/>
            <w:noWrap/>
            <w:vAlign w:val="center"/>
            <w:hideMark/>
          </w:tcPr>
          <w:p w:rsidR="00F86765" w:rsidRPr="002F78D6" w:rsidRDefault="00F86765" w:rsidP="00A07671">
            <w:pPr>
              <w:widowControl/>
              <w:jc w:val="left"/>
              <w:rPr>
                <w:rFonts w:ascii="仿宋" w:eastAsia="仿宋" w:hAnsi="仿宋" w:cs="宋体"/>
                <w:kern w:val="0"/>
                <w:sz w:val="18"/>
                <w:szCs w:val="18"/>
              </w:rPr>
            </w:pPr>
          </w:p>
        </w:tc>
      </w:tr>
      <w:tr w:rsidR="00F86765" w:rsidRPr="002F78D6" w:rsidTr="00A07671">
        <w:trPr>
          <w:trHeight w:val="66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课题编号</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课题名称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课题负责人</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4"/>
              </w:rPr>
            </w:pPr>
            <w:r w:rsidRPr="002F78D6">
              <w:rPr>
                <w:rFonts w:ascii="宋体" w:hAnsi="宋体" w:cs="宋体" w:hint="eastAsia"/>
                <w:kern w:val="0"/>
                <w:sz w:val="24"/>
              </w:rPr>
              <w:t>单位</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22－ZFZX-01</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市域社会治理现代化总体调研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窦彭波</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市委政法委</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22－ZFZX-02</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心源性”矛盾纠纷排查化解之“滨州路径”探索</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白蕊</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市委政法委</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22－ZFZX-03</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网格治理共同体研究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杜志超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市委政法委</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22－ZFZX-04</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基层法治政府建设研究—以沾化区为例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耿岩梅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沾化党校</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22－ZFZX-05</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中级法院在四级法院职能定位改革中的职能转变研究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贾恒武</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市中级人民法院</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22－ZFZX-06</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人民法院为“十四五”时期经济社会发展提供司法服务和保障研究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王建忠</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市中级人民法院</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22－ZFZX-07</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关于涉案企业合规第三方监督评估机制研究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赵良善</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惠民县检察院</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22－ZFZX-08</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政企关系视域下营商环境法制化的提升路径研究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潘涌</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滨州职业学院</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22－ZFZX-09</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关于加强社会心理服务体系的路径研究——以无棣县实施“安心工程”为例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张崇云</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无棣县委政法委</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22－ZFZX-10</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论相对集中行政许可权改革在构建地方治理体系和治理能力现代化中的作用</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马士杰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市行政审批服务局</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lastRenderedPageBreak/>
              <w:t>22－ZFZX-11</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新形势下行政执法办案中电子取证应用探索</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杨镇</w:t>
            </w:r>
          </w:p>
        </w:tc>
        <w:tc>
          <w:tcPr>
            <w:tcW w:w="1490" w:type="dxa"/>
            <w:tcBorders>
              <w:top w:val="nil"/>
              <w:left w:val="nil"/>
              <w:bottom w:val="single" w:sz="4" w:space="0" w:color="auto"/>
              <w:right w:val="single" w:sz="4" w:space="0" w:color="auto"/>
            </w:tcBorders>
            <w:shd w:val="clear" w:color="auto" w:fill="auto"/>
            <w:vAlign w:val="center"/>
            <w:hideMark/>
          </w:tcPr>
          <w:p w:rsidR="00F86765" w:rsidRPr="00B05ED1" w:rsidRDefault="00F86765" w:rsidP="00A07671">
            <w:pPr>
              <w:spacing w:line="200" w:lineRule="exact"/>
              <w:rPr>
                <w:kern w:val="0"/>
                <w:sz w:val="18"/>
                <w:szCs w:val="18"/>
              </w:rPr>
            </w:pPr>
            <w:r w:rsidRPr="00B05ED1">
              <w:rPr>
                <w:rFonts w:hint="eastAsia"/>
                <w:kern w:val="0"/>
                <w:sz w:val="18"/>
                <w:szCs w:val="18"/>
              </w:rPr>
              <w:t>市市场监管综合执法支队</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22－ZFZX-12</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新发展格局下滨州市涉外法治人才培养的困境与创新路径研究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秦丛丛</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市委党校</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22－ZFZX-13</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多元化解金融纠纷路径探析</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李金花</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市中级人民法院</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22－ZFZX-14</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多元化解决婚姻家事纠纷的路径探析</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李添珍</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市中级人民法院</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22－ZFZX-15</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酒驾醉驾违纪违法行为的成因及防范对策研究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王晓涛</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滨州医学院</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22－ZFZX-16</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中外合作办学背景下法律风险防控模式探究</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韩琳</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滨州职业学院</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22－ZFZX-17</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中华优秀传统文化融入青少年法治教育研究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毕平静</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滨州实验学校</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22－ZFZX-18</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中共八大对社会主义法制建设的探索及启示</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马明茹</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市委党校</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22－ZFZX-19</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创新法律服务机制 服务经济社会发展 </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许树军</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沾化区委政法委</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22－ZFZX-20</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关于推行矛盾多元化解资源整合机制的探索与思考</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李凌云</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无棣县委政法委</w:t>
            </w:r>
          </w:p>
        </w:tc>
      </w:tr>
      <w:tr w:rsidR="00F86765" w:rsidRPr="002F78D6" w:rsidTr="00A07671">
        <w:trPr>
          <w:trHeight w:val="675"/>
        </w:trPr>
        <w:tc>
          <w:tcPr>
            <w:tcW w:w="1240" w:type="dxa"/>
            <w:tcBorders>
              <w:top w:val="nil"/>
              <w:left w:val="single" w:sz="4" w:space="0" w:color="auto"/>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18"/>
                <w:szCs w:val="18"/>
              </w:rPr>
            </w:pPr>
            <w:r w:rsidRPr="002F78D6">
              <w:rPr>
                <w:rFonts w:ascii="宋体" w:hAnsi="宋体" w:cs="宋体" w:hint="eastAsia"/>
                <w:kern w:val="0"/>
                <w:sz w:val="18"/>
                <w:szCs w:val="18"/>
              </w:rPr>
              <w:t>22－ZFZX-21</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把非诉讼纠纷解决机制挺在前面——惠民法院深耕诉源治理 推动多元解纷</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杜洪东</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惠民县人民法院</w:t>
            </w:r>
          </w:p>
        </w:tc>
      </w:tr>
      <w:tr w:rsidR="00F86765" w:rsidRPr="002F78D6" w:rsidTr="00A07671">
        <w:trPr>
          <w:trHeight w:val="990"/>
        </w:trPr>
        <w:tc>
          <w:tcPr>
            <w:tcW w:w="6790" w:type="dxa"/>
            <w:gridSpan w:val="3"/>
            <w:tcBorders>
              <w:top w:val="nil"/>
              <w:left w:val="nil"/>
              <w:bottom w:val="nil"/>
              <w:right w:val="nil"/>
            </w:tcBorders>
            <w:shd w:val="clear" w:color="auto" w:fill="auto"/>
            <w:noWrap/>
            <w:vAlign w:val="center"/>
            <w:hideMark/>
          </w:tcPr>
          <w:p w:rsidR="00F86765" w:rsidRPr="002F78D6" w:rsidRDefault="00F86765" w:rsidP="00A07671">
            <w:pPr>
              <w:widowControl/>
              <w:jc w:val="left"/>
              <w:rPr>
                <w:rFonts w:ascii="方正小标宋简体" w:eastAsia="方正小标宋简体" w:hAnsi="宋体" w:cs="宋体"/>
                <w:kern w:val="0"/>
                <w:sz w:val="32"/>
                <w:szCs w:val="32"/>
              </w:rPr>
            </w:pPr>
            <w:r w:rsidRPr="002F78D6">
              <w:rPr>
                <w:rFonts w:ascii="方正小标宋简体" w:eastAsia="方正小标宋简体" w:hAnsi="宋体" w:cs="宋体" w:hint="eastAsia"/>
                <w:kern w:val="0"/>
                <w:sz w:val="32"/>
                <w:szCs w:val="32"/>
              </w:rPr>
              <w:t>黄河文化专项</w:t>
            </w:r>
          </w:p>
        </w:tc>
        <w:tc>
          <w:tcPr>
            <w:tcW w:w="980" w:type="dxa"/>
            <w:tcBorders>
              <w:top w:val="nil"/>
              <w:left w:val="nil"/>
              <w:bottom w:val="nil"/>
              <w:right w:val="nil"/>
            </w:tcBorders>
            <w:shd w:val="clear" w:color="auto" w:fill="auto"/>
            <w:noWrap/>
            <w:vAlign w:val="center"/>
            <w:hideMark/>
          </w:tcPr>
          <w:p w:rsidR="00F86765" w:rsidRPr="002F78D6" w:rsidRDefault="00F86765" w:rsidP="00A07671">
            <w:pPr>
              <w:widowControl/>
              <w:jc w:val="center"/>
              <w:rPr>
                <w:rFonts w:ascii="仿宋" w:eastAsia="仿宋" w:hAnsi="仿宋" w:cs="宋体"/>
                <w:kern w:val="0"/>
                <w:sz w:val="22"/>
              </w:rPr>
            </w:pPr>
          </w:p>
        </w:tc>
        <w:tc>
          <w:tcPr>
            <w:tcW w:w="1490" w:type="dxa"/>
            <w:tcBorders>
              <w:top w:val="nil"/>
              <w:left w:val="nil"/>
              <w:bottom w:val="nil"/>
              <w:right w:val="nil"/>
            </w:tcBorders>
            <w:shd w:val="clear" w:color="auto" w:fill="auto"/>
            <w:noWrap/>
            <w:vAlign w:val="center"/>
            <w:hideMark/>
          </w:tcPr>
          <w:p w:rsidR="00F86765" w:rsidRPr="002F78D6" w:rsidRDefault="00F86765" w:rsidP="00A07671">
            <w:pPr>
              <w:widowControl/>
              <w:jc w:val="left"/>
              <w:rPr>
                <w:rFonts w:ascii="仿宋" w:eastAsia="仿宋" w:hAnsi="仿宋" w:cs="宋体"/>
                <w:kern w:val="0"/>
                <w:sz w:val="18"/>
                <w:szCs w:val="18"/>
              </w:rPr>
            </w:pPr>
          </w:p>
        </w:tc>
      </w:tr>
      <w:tr w:rsidR="00F86765" w:rsidRPr="002F78D6" w:rsidTr="00A07671">
        <w:trPr>
          <w:trHeight w:val="66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课题编号</w:t>
            </w:r>
          </w:p>
        </w:tc>
        <w:tc>
          <w:tcPr>
            <w:tcW w:w="5550" w:type="dxa"/>
            <w:gridSpan w:val="2"/>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课题名称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课题负责人</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4"/>
              </w:rPr>
            </w:pPr>
            <w:r w:rsidRPr="002F78D6">
              <w:rPr>
                <w:rFonts w:ascii="宋体" w:hAnsi="宋体" w:cs="宋体" w:hint="eastAsia"/>
                <w:kern w:val="0"/>
                <w:sz w:val="24"/>
              </w:rPr>
              <w:t>单位</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22－HHZX-01</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黄河曾丝路考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 xml:space="preserve">薄其圣     </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市人大常委会研究室</w:t>
            </w:r>
          </w:p>
        </w:tc>
      </w:tr>
      <w:tr w:rsidR="00F86765" w:rsidRPr="002F78D6" w:rsidTr="00A07671">
        <w:trPr>
          <w:trHeight w:val="52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22－HHZX-02</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黄河下游城市生态保护与高质量发展的规划探索</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卞士雷</w:t>
            </w:r>
          </w:p>
        </w:tc>
        <w:tc>
          <w:tcPr>
            <w:tcW w:w="1490" w:type="dxa"/>
            <w:tcBorders>
              <w:top w:val="nil"/>
              <w:left w:val="nil"/>
              <w:bottom w:val="single" w:sz="4" w:space="0" w:color="auto"/>
              <w:right w:val="single" w:sz="4" w:space="0" w:color="auto"/>
            </w:tcBorders>
            <w:shd w:val="clear" w:color="auto" w:fill="auto"/>
            <w:vAlign w:val="center"/>
            <w:hideMark/>
          </w:tcPr>
          <w:p w:rsidR="00F86765" w:rsidRPr="00B05ED1" w:rsidRDefault="00F86765" w:rsidP="00A07671">
            <w:pPr>
              <w:spacing w:line="200" w:lineRule="exact"/>
              <w:rPr>
                <w:kern w:val="0"/>
                <w:sz w:val="18"/>
                <w:szCs w:val="18"/>
              </w:rPr>
            </w:pPr>
            <w:r w:rsidRPr="00B05ED1">
              <w:rPr>
                <w:rFonts w:hint="eastAsia"/>
                <w:kern w:val="0"/>
                <w:sz w:val="18"/>
                <w:szCs w:val="18"/>
              </w:rPr>
              <w:t>市规划设计研究院有限公司</w:t>
            </w:r>
            <w:r w:rsidRPr="00B05ED1">
              <w:rPr>
                <w:rFonts w:hint="eastAsia"/>
                <w:kern w:val="0"/>
                <w:sz w:val="18"/>
                <w:szCs w:val="18"/>
              </w:rPr>
              <w:t xml:space="preserve"> </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22－HHZX-03</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黄河流域文旅产业深度融合高质量发展的内在逻辑与路径探析——以滨州文化产业园项目为例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杨光军</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22－HHZX-04</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黄河古道文物资源调查研究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游丽霞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无棣县文物保护中心</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22－HHZX-05</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“进一步发展中医药”理论指导下打造黄河三角洲特色中医药文化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王慧凯</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市中医院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22－HHZX-06</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新时代黄河文化在中下游城市片区规划设计中的传承研究 ——以滨州市 中海片区为例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李攀</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市国土空间规划院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22－HHZX-07</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黄河三角洲地区非物质文化遗产的活态传承与创新研究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杨爱国</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22－HHZX-08</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高职院校服务黄河生态文化带建设的路径研究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孙天洋</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22－HHZX-09</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传承黄河文化，凝聚力量推动沿黄流域生态保护和高质量发展</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李学华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滨城区委党校</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22－HHZX-10</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黄河文化融入小学语文教学的有效路径研究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姜玉丽</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滨州实验学校南校区</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22－HHZX-11</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粮农转药农---沿黄流域中药经济作物种植模式研究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满玉清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滨州医学院附属医院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22－HHZX-12</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黄河三角洲革命文化培育小学生积极心理品质的实践研究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周盼盼</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22－HHZX-13</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新时代背景下黄河文化落地小学教育的实践与研究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张春霞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滨州实验学校</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22－HHZX-14</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黄河流域非物质文化遗产保护与利用的研究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宋淑文</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博兴县文化馆</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22－HHZX-15</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文化记忆视角下滨州黄河文化记忆场的建构与重塑研究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柴沙沙</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22－HHZX-16</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黄河生态环境与历史文化研究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李春梅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0"/>
                <w:szCs w:val="20"/>
              </w:rPr>
            </w:pPr>
            <w:r w:rsidRPr="002F78D6">
              <w:rPr>
                <w:rFonts w:ascii="宋体" w:hAnsi="宋体" w:cs="宋体" w:hint="eastAsia"/>
                <w:kern w:val="0"/>
                <w:sz w:val="20"/>
                <w:szCs w:val="20"/>
              </w:rPr>
              <w:t>博兴县湖滨镇柳桥中学</w:t>
            </w:r>
          </w:p>
        </w:tc>
      </w:tr>
      <w:tr w:rsidR="00F86765" w:rsidRPr="002F78D6" w:rsidTr="00A07671">
        <w:trPr>
          <w:trHeight w:val="555"/>
        </w:trPr>
        <w:tc>
          <w:tcPr>
            <w:tcW w:w="1240" w:type="dxa"/>
            <w:tcBorders>
              <w:top w:val="nil"/>
              <w:left w:val="nil"/>
              <w:bottom w:val="nil"/>
              <w:right w:val="nil"/>
            </w:tcBorders>
            <w:shd w:val="clear" w:color="auto" w:fill="auto"/>
            <w:noWrap/>
            <w:vAlign w:val="center"/>
            <w:hideMark/>
          </w:tcPr>
          <w:p w:rsidR="00F86765" w:rsidRPr="002F78D6" w:rsidRDefault="00F86765" w:rsidP="00A07671">
            <w:pPr>
              <w:widowControl/>
              <w:jc w:val="center"/>
              <w:rPr>
                <w:rFonts w:ascii="宋体" w:hAnsi="宋体" w:cs="宋体"/>
                <w:kern w:val="0"/>
                <w:sz w:val="24"/>
              </w:rPr>
            </w:pPr>
          </w:p>
        </w:tc>
        <w:tc>
          <w:tcPr>
            <w:tcW w:w="5550" w:type="dxa"/>
            <w:gridSpan w:val="2"/>
            <w:tcBorders>
              <w:top w:val="nil"/>
              <w:left w:val="nil"/>
              <w:bottom w:val="nil"/>
              <w:right w:val="nil"/>
            </w:tcBorders>
            <w:shd w:val="clear" w:color="auto" w:fill="auto"/>
            <w:noWrap/>
            <w:vAlign w:val="center"/>
            <w:hideMark/>
          </w:tcPr>
          <w:p w:rsidR="00F86765" w:rsidRPr="002F78D6" w:rsidRDefault="00F86765" w:rsidP="00A07671">
            <w:pPr>
              <w:widowControl/>
              <w:jc w:val="left"/>
              <w:rPr>
                <w:rFonts w:ascii="宋体" w:hAnsi="宋体" w:cs="宋体"/>
                <w:kern w:val="0"/>
                <w:sz w:val="22"/>
              </w:rPr>
            </w:pPr>
          </w:p>
        </w:tc>
        <w:tc>
          <w:tcPr>
            <w:tcW w:w="980" w:type="dxa"/>
            <w:tcBorders>
              <w:top w:val="nil"/>
              <w:left w:val="nil"/>
              <w:bottom w:val="nil"/>
              <w:right w:val="nil"/>
            </w:tcBorders>
            <w:shd w:val="clear" w:color="auto" w:fill="auto"/>
            <w:noWrap/>
            <w:vAlign w:val="center"/>
            <w:hideMark/>
          </w:tcPr>
          <w:p w:rsidR="00F86765" w:rsidRPr="002F78D6" w:rsidRDefault="00F86765" w:rsidP="00A07671">
            <w:pPr>
              <w:widowControl/>
              <w:jc w:val="center"/>
              <w:rPr>
                <w:rFonts w:ascii="宋体" w:hAnsi="宋体" w:cs="宋体"/>
                <w:kern w:val="0"/>
                <w:sz w:val="22"/>
              </w:rPr>
            </w:pPr>
          </w:p>
        </w:tc>
        <w:tc>
          <w:tcPr>
            <w:tcW w:w="1490" w:type="dxa"/>
            <w:tcBorders>
              <w:top w:val="nil"/>
              <w:left w:val="nil"/>
              <w:bottom w:val="nil"/>
              <w:right w:val="nil"/>
            </w:tcBorders>
            <w:shd w:val="clear" w:color="auto" w:fill="auto"/>
            <w:noWrap/>
            <w:vAlign w:val="center"/>
            <w:hideMark/>
          </w:tcPr>
          <w:p w:rsidR="00F86765" w:rsidRPr="002F78D6" w:rsidRDefault="00F86765" w:rsidP="00A07671">
            <w:pPr>
              <w:widowControl/>
              <w:jc w:val="left"/>
              <w:rPr>
                <w:rFonts w:ascii="宋体" w:hAnsi="宋体" w:cs="宋体"/>
                <w:kern w:val="0"/>
                <w:sz w:val="18"/>
                <w:szCs w:val="18"/>
              </w:rPr>
            </w:pPr>
          </w:p>
        </w:tc>
      </w:tr>
      <w:tr w:rsidR="00F86765" w:rsidRPr="002F78D6" w:rsidTr="00A07671">
        <w:trPr>
          <w:trHeight w:val="555"/>
        </w:trPr>
        <w:tc>
          <w:tcPr>
            <w:tcW w:w="6790" w:type="dxa"/>
            <w:gridSpan w:val="3"/>
            <w:tcBorders>
              <w:top w:val="nil"/>
              <w:left w:val="nil"/>
              <w:bottom w:val="single" w:sz="4" w:space="0" w:color="auto"/>
              <w:right w:val="nil"/>
            </w:tcBorders>
            <w:shd w:val="clear" w:color="auto" w:fill="auto"/>
            <w:noWrap/>
            <w:vAlign w:val="center"/>
            <w:hideMark/>
          </w:tcPr>
          <w:p w:rsidR="00F86765" w:rsidRPr="002F78D6" w:rsidRDefault="00F86765" w:rsidP="00A07671">
            <w:pPr>
              <w:widowControl/>
              <w:jc w:val="left"/>
              <w:rPr>
                <w:rFonts w:ascii="方正小标宋简体" w:eastAsia="方正小标宋简体" w:hAnsi="宋体" w:cs="宋体"/>
                <w:kern w:val="0"/>
                <w:sz w:val="32"/>
                <w:szCs w:val="32"/>
              </w:rPr>
            </w:pPr>
            <w:r w:rsidRPr="002F78D6">
              <w:rPr>
                <w:rFonts w:ascii="方正小标宋简体" w:eastAsia="方正小标宋简体" w:hAnsi="宋体" w:cs="宋体" w:hint="eastAsia"/>
                <w:kern w:val="0"/>
                <w:sz w:val="32"/>
                <w:szCs w:val="32"/>
              </w:rPr>
              <w:t>孙子文化专项</w:t>
            </w:r>
          </w:p>
        </w:tc>
        <w:tc>
          <w:tcPr>
            <w:tcW w:w="980" w:type="dxa"/>
            <w:tcBorders>
              <w:top w:val="nil"/>
              <w:left w:val="nil"/>
              <w:bottom w:val="nil"/>
              <w:right w:val="nil"/>
            </w:tcBorders>
            <w:shd w:val="clear" w:color="auto" w:fill="auto"/>
            <w:noWrap/>
            <w:vAlign w:val="center"/>
            <w:hideMark/>
          </w:tcPr>
          <w:p w:rsidR="00F86765" w:rsidRPr="002F78D6" w:rsidRDefault="00F86765" w:rsidP="00A07671">
            <w:pPr>
              <w:widowControl/>
              <w:jc w:val="center"/>
              <w:rPr>
                <w:rFonts w:ascii="仿宋" w:eastAsia="仿宋" w:hAnsi="仿宋" w:cs="宋体"/>
                <w:kern w:val="0"/>
                <w:sz w:val="22"/>
              </w:rPr>
            </w:pPr>
          </w:p>
        </w:tc>
        <w:tc>
          <w:tcPr>
            <w:tcW w:w="1490" w:type="dxa"/>
            <w:tcBorders>
              <w:top w:val="nil"/>
              <w:left w:val="nil"/>
              <w:bottom w:val="nil"/>
              <w:right w:val="nil"/>
            </w:tcBorders>
            <w:shd w:val="clear" w:color="auto" w:fill="auto"/>
            <w:noWrap/>
            <w:vAlign w:val="center"/>
            <w:hideMark/>
          </w:tcPr>
          <w:p w:rsidR="00F86765" w:rsidRPr="002F78D6" w:rsidRDefault="00F86765" w:rsidP="00A07671">
            <w:pPr>
              <w:widowControl/>
              <w:jc w:val="left"/>
              <w:rPr>
                <w:rFonts w:ascii="仿宋" w:eastAsia="仿宋" w:hAnsi="仿宋" w:cs="宋体"/>
                <w:kern w:val="0"/>
                <w:sz w:val="18"/>
                <w:szCs w:val="18"/>
              </w:rPr>
            </w:pPr>
          </w:p>
        </w:tc>
      </w:tr>
      <w:tr w:rsidR="00F86765" w:rsidRPr="002F78D6" w:rsidTr="00A07671">
        <w:trPr>
          <w:trHeight w:val="66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课题编号</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课题名称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课题负责人</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4"/>
              </w:rPr>
            </w:pPr>
            <w:r w:rsidRPr="002F78D6">
              <w:rPr>
                <w:rFonts w:ascii="宋体" w:hAnsi="宋体" w:cs="宋体" w:hint="eastAsia"/>
                <w:kern w:val="0"/>
                <w:sz w:val="24"/>
              </w:rPr>
              <w:t>单位</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22－SWZX-01</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07438A" w:rsidRDefault="00F86765" w:rsidP="00A07671">
            <w:pPr>
              <w:widowControl/>
              <w:jc w:val="left"/>
              <w:rPr>
                <w:rFonts w:ascii="宋体" w:hAnsi="宋体" w:cs="宋体"/>
                <w:kern w:val="0"/>
                <w:sz w:val="22"/>
              </w:rPr>
            </w:pPr>
            <w:r w:rsidRPr="0007438A">
              <w:rPr>
                <w:rFonts w:ascii="宋体" w:hAnsi="宋体" w:cs="宋体" w:hint="eastAsia"/>
                <w:kern w:val="0"/>
                <w:sz w:val="22"/>
              </w:rPr>
              <w:t>孙子文化与黄河文化之研究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07438A" w:rsidRDefault="00F86765" w:rsidP="00A07671">
            <w:pPr>
              <w:widowControl/>
              <w:jc w:val="center"/>
              <w:rPr>
                <w:rFonts w:ascii="宋体" w:hAnsi="宋体" w:cs="宋体"/>
                <w:kern w:val="0"/>
                <w:sz w:val="22"/>
              </w:rPr>
            </w:pPr>
            <w:r w:rsidRPr="0007438A">
              <w:rPr>
                <w:rFonts w:ascii="宋体" w:hAnsi="宋体" w:cs="宋体" w:hint="eastAsia"/>
                <w:kern w:val="0"/>
                <w:sz w:val="22"/>
              </w:rPr>
              <w:t>扈光珉</w:t>
            </w:r>
          </w:p>
        </w:tc>
        <w:tc>
          <w:tcPr>
            <w:tcW w:w="1490" w:type="dxa"/>
            <w:tcBorders>
              <w:top w:val="nil"/>
              <w:left w:val="nil"/>
              <w:bottom w:val="single" w:sz="4" w:space="0" w:color="auto"/>
              <w:right w:val="single" w:sz="4" w:space="0" w:color="auto"/>
            </w:tcBorders>
            <w:shd w:val="clear" w:color="auto" w:fill="auto"/>
            <w:vAlign w:val="center"/>
            <w:hideMark/>
          </w:tcPr>
          <w:p w:rsidR="00F86765" w:rsidRPr="0007438A" w:rsidRDefault="00F86765" w:rsidP="00A07671">
            <w:pPr>
              <w:widowControl/>
              <w:jc w:val="left"/>
              <w:rPr>
                <w:rFonts w:ascii="宋体" w:hAnsi="宋体" w:cs="宋体"/>
                <w:kern w:val="0"/>
                <w:sz w:val="18"/>
                <w:szCs w:val="18"/>
              </w:rPr>
            </w:pPr>
            <w:r w:rsidRPr="0007438A">
              <w:rPr>
                <w:rFonts w:ascii="宋体" w:hAnsi="宋体" w:cs="宋体" w:hint="eastAsia"/>
                <w:kern w:val="0"/>
                <w:sz w:val="18"/>
                <w:szCs w:val="18"/>
              </w:rPr>
              <w:t>市政协</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22－SWZX-02</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孙子文化产业资源分析评价和开发利用对策</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刘磊</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市孙子文化研究中心</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22－SWZX-03</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孙子文化传承及文化创意产品的设计开发推广研究 ---- 以滨州市博物馆孙子文创产品为例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高丽燕</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22－SWZX-04</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“孙子文化”引领城市特色文化建设发展探索研究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 琦</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市国土空间规划院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22－SWZX-05</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《孙子兵法》与《道德经》的互文性研究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张龙海</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22－SWZX-06</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孙子文化资源数字化保护与传承研究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崔朝霞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22－SWZX-07</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探索孙子文化承传新模式</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刘新国</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市博物馆</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22－SWZX-08</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深入挖掘弘扬孙子文化，打造“智者智城”城市品牌</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任宝平</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阳信幸福中学</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22－SWZX-09</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孙子兵法学习闯关</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姜云东</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市孙子文化研究中心</w:t>
            </w:r>
          </w:p>
        </w:tc>
      </w:tr>
      <w:tr w:rsidR="00F86765" w:rsidRPr="002F78D6" w:rsidTr="00A07671">
        <w:trPr>
          <w:trHeight w:val="555"/>
        </w:trPr>
        <w:tc>
          <w:tcPr>
            <w:tcW w:w="6790" w:type="dxa"/>
            <w:gridSpan w:val="3"/>
            <w:tcBorders>
              <w:top w:val="nil"/>
              <w:left w:val="nil"/>
              <w:bottom w:val="nil"/>
              <w:right w:val="nil"/>
            </w:tcBorders>
            <w:shd w:val="clear" w:color="auto" w:fill="auto"/>
            <w:noWrap/>
            <w:vAlign w:val="center"/>
            <w:hideMark/>
          </w:tcPr>
          <w:p w:rsidR="00F86765" w:rsidRPr="002F78D6" w:rsidRDefault="00F86765" w:rsidP="00A07671">
            <w:pPr>
              <w:widowControl/>
              <w:jc w:val="left"/>
              <w:rPr>
                <w:rFonts w:ascii="方正小标宋简体" w:eastAsia="方正小标宋简体" w:hAnsi="宋体" w:cs="宋体"/>
                <w:kern w:val="0"/>
                <w:sz w:val="32"/>
                <w:szCs w:val="32"/>
              </w:rPr>
            </w:pPr>
            <w:r w:rsidRPr="002F78D6">
              <w:rPr>
                <w:rFonts w:ascii="方正小标宋简体" w:eastAsia="方正小标宋简体" w:hAnsi="宋体" w:cs="宋体" w:hint="eastAsia"/>
                <w:kern w:val="0"/>
                <w:sz w:val="32"/>
                <w:szCs w:val="32"/>
              </w:rPr>
              <w:t>思政教育专项</w:t>
            </w:r>
          </w:p>
        </w:tc>
        <w:tc>
          <w:tcPr>
            <w:tcW w:w="980" w:type="dxa"/>
            <w:tcBorders>
              <w:top w:val="nil"/>
              <w:left w:val="nil"/>
              <w:bottom w:val="nil"/>
              <w:right w:val="nil"/>
            </w:tcBorders>
            <w:shd w:val="clear" w:color="auto" w:fill="auto"/>
            <w:noWrap/>
            <w:vAlign w:val="center"/>
            <w:hideMark/>
          </w:tcPr>
          <w:p w:rsidR="00F86765" w:rsidRPr="002F78D6" w:rsidRDefault="00F86765" w:rsidP="00A07671">
            <w:pPr>
              <w:widowControl/>
              <w:jc w:val="center"/>
              <w:rPr>
                <w:rFonts w:ascii="宋体" w:hAnsi="宋体" w:cs="宋体"/>
                <w:kern w:val="0"/>
                <w:sz w:val="22"/>
              </w:rPr>
            </w:pPr>
          </w:p>
        </w:tc>
        <w:tc>
          <w:tcPr>
            <w:tcW w:w="1490" w:type="dxa"/>
            <w:tcBorders>
              <w:top w:val="nil"/>
              <w:left w:val="nil"/>
              <w:bottom w:val="nil"/>
              <w:right w:val="nil"/>
            </w:tcBorders>
            <w:shd w:val="clear" w:color="auto" w:fill="auto"/>
            <w:noWrap/>
            <w:vAlign w:val="center"/>
            <w:hideMark/>
          </w:tcPr>
          <w:p w:rsidR="00F86765" w:rsidRPr="002F78D6" w:rsidRDefault="00F86765" w:rsidP="00A07671">
            <w:pPr>
              <w:widowControl/>
              <w:jc w:val="left"/>
              <w:rPr>
                <w:rFonts w:ascii="宋体" w:hAnsi="宋体" w:cs="宋体"/>
                <w:kern w:val="0"/>
                <w:sz w:val="18"/>
                <w:szCs w:val="18"/>
              </w:rPr>
            </w:pPr>
          </w:p>
        </w:tc>
      </w:tr>
      <w:tr w:rsidR="00F86765" w:rsidRPr="002F78D6" w:rsidTr="00A07671">
        <w:trPr>
          <w:trHeight w:val="66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lastRenderedPageBreak/>
              <w:t>课题编号</w:t>
            </w:r>
          </w:p>
        </w:tc>
        <w:tc>
          <w:tcPr>
            <w:tcW w:w="5550" w:type="dxa"/>
            <w:gridSpan w:val="2"/>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课题名称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课题负责人</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4"/>
              </w:rPr>
            </w:pPr>
            <w:r w:rsidRPr="002F78D6">
              <w:rPr>
                <w:rFonts w:ascii="宋体" w:hAnsi="宋体" w:cs="宋体" w:hint="eastAsia"/>
                <w:kern w:val="0"/>
                <w:sz w:val="24"/>
              </w:rPr>
              <w:t>单位</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22－SZZX-01</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新时代背景下全面推进公费医学生课程思政建设的路径探析</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张振</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22－SZZX-02</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新时代高校宿舍微阵地育人体系构建及实现路径研究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靳雪银</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22－SZZX-03</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中国共产党精神谱系融入大学生思想政治教育研究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刘文娟</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22－SZZX-04</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铸魂育人：“课程思政”在环境工程专业核心课程中的实践探索</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刘娟娟</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22－SZZX-05</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课程思政在神经病学实践教学中的研究与实践</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韩笑峰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22－SZZX-06</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基于区域性红色文化教育的大学生公民素养提升模式研究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李丽华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22－SZZX-07</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“新医科”背景下传染病学“课程思政”教学改革探索</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张蕾</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22－SZZX-08</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新时代高校劳动教育的价值内涵与实践路径研究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张欣艺</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22－SZZX-09</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经济新常态下大学生三创教育融入思想政治教育协同育人策略研究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李婷婷</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22－SZZX-10</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新媒体与思政教育融合向纵深发展的研究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史戈</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22－SZZX-11</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大数据视域下高校思想政治教育质量提升策略研究 </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荣利</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22－SZZX-12</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医学院校护理专业毕业实习课程思政体系构建研究</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康丽</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滨州医学院附属医院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22－SZZX-13</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思想政治教育融入大学公共体育课教学研究</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杨焕海</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22－SZZX-14</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网络空间和传统空间叠加下对大学生“四史”学习教育的探索  </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叶晓秋</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22－SZZX-15</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以儒学为鉴—社会主义核心价值观传播模式与路径研究</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黄继红</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22－SZZX-16</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以爱国主义美术作品构建听障大学生美育思政具象化的研究</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车璐</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滨州医学院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22－SZZX-17</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课程思政视阈下滨州市航空专业人才培养模式研究</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秦亚楠</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22－SZZX-18</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“老渤海精神”走进滨州中职校园的研究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刘浩亮</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鲁北技师学院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22－SZZX-19</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大数据时代高校辅导员思政育人质量评价体系研究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杜君芳</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22－SZZX-20</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疫情背景下的生命教育“双线并行、三课融通”路径研究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马金玲</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22－SZZX-21</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“多维同步、平台支撑”融入式培养体系对提升青年马克思主义者培养质量路径的研究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谢根坦</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22－SZZX-22</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高职院校课程思政教学评价体系构建研究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韩玉霞</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22－SZZX-23</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“四史”教育融入高职院校思政课的价值意蕴与实现路径研究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刘燕</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22－SZZX-24</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微”媒介视域下高校网络思想政治教育优化路径探究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窦玉光</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22－SZZX-25</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基于OBE教育理念的高职院校思政课实践教学模式创新研究  </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高燕</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22－SZZX-26</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全面依法治国背景下高职院校实施法治教育“双线双融五维”路径研究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于志山</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22－SZZX-27</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“课程思政”融入大学体育教学有效途径探讨</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武斌</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22－SZZX-28</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老渤海精神融入思想道德与法治课教学路径研究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张滨</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22－SZZX-29</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新时代政治认同视域下“四史”教育在高职院校铸魂育人路径研究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顾雪霏</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22－SZZX-30</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高职院校“家国情怀”教育有效融入专业课程实施路径研究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卞晓雯</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22－SZZX-31</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大健康背景下高职护理专业课程思政的探索研究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刘畅</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22－SZZX-32</w:t>
            </w:r>
          </w:p>
        </w:tc>
        <w:tc>
          <w:tcPr>
            <w:tcW w:w="5550" w:type="dxa"/>
            <w:gridSpan w:val="2"/>
            <w:tcBorders>
              <w:top w:val="nil"/>
              <w:left w:val="nil"/>
              <w:bottom w:val="single" w:sz="4" w:space="0" w:color="auto"/>
              <w:right w:val="single" w:sz="4" w:space="0" w:color="auto"/>
            </w:tcBorders>
            <w:shd w:val="clear" w:color="000000" w:fill="EEECE1"/>
            <w:vAlign w:val="center"/>
            <w:hideMark/>
          </w:tcPr>
          <w:p w:rsidR="00F86765" w:rsidRPr="00B05ED1" w:rsidRDefault="00F86765" w:rsidP="00A07671">
            <w:pPr>
              <w:widowControl/>
              <w:jc w:val="left"/>
              <w:rPr>
                <w:rFonts w:ascii="宋体" w:hAnsi="宋体" w:cs="宋体"/>
                <w:kern w:val="0"/>
                <w:sz w:val="22"/>
              </w:rPr>
            </w:pPr>
            <w:r w:rsidRPr="00B05ED1">
              <w:rPr>
                <w:rFonts w:ascii="宋体" w:hAnsi="宋体" w:cs="宋体" w:hint="eastAsia"/>
                <w:kern w:val="0"/>
                <w:sz w:val="22"/>
              </w:rPr>
              <w:t>“碳达峰、碳中和”目标背景下化工专业课程思政建设路径研究</w:t>
            </w:r>
          </w:p>
        </w:tc>
        <w:tc>
          <w:tcPr>
            <w:tcW w:w="980" w:type="dxa"/>
            <w:tcBorders>
              <w:top w:val="nil"/>
              <w:left w:val="nil"/>
              <w:bottom w:val="single" w:sz="4" w:space="0" w:color="auto"/>
              <w:right w:val="single" w:sz="4" w:space="0" w:color="auto"/>
            </w:tcBorders>
            <w:shd w:val="clear" w:color="000000" w:fill="EEECE1"/>
            <w:vAlign w:val="center"/>
            <w:hideMark/>
          </w:tcPr>
          <w:p w:rsidR="00F86765" w:rsidRPr="00B05ED1" w:rsidRDefault="00F86765" w:rsidP="00A07671">
            <w:pPr>
              <w:widowControl/>
              <w:jc w:val="center"/>
              <w:rPr>
                <w:rFonts w:ascii="宋体" w:hAnsi="宋体" w:cs="宋体"/>
                <w:kern w:val="0"/>
                <w:sz w:val="22"/>
              </w:rPr>
            </w:pPr>
            <w:r w:rsidRPr="00B05ED1">
              <w:rPr>
                <w:rFonts w:ascii="宋体" w:hAnsi="宋体" w:cs="宋体" w:hint="eastAsia"/>
                <w:kern w:val="0"/>
                <w:sz w:val="22"/>
              </w:rPr>
              <w:t>王婷</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22－SZZX-33</w:t>
            </w:r>
          </w:p>
        </w:tc>
        <w:tc>
          <w:tcPr>
            <w:tcW w:w="5550" w:type="dxa"/>
            <w:gridSpan w:val="2"/>
            <w:tcBorders>
              <w:top w:val="nil"/>
              <w:left w:val="nil"/>
              <w:bottom w:val="single" w:sz="4" w:space="0" w:color="auto"/>
              <w:right w:val="single" w:sz="4" w:space="0" w:color="auto"/>
            </w:tcBorders>
            <w:shd w:val="clear" w:color="000000" w:fill="EEECE1"/>
            <w:noWrap/>
            <w:vAlign w:val="center"/>
            <w:hideMark/>
          </w:tcPr>
          <w:p w:rsidR="00F86765" w:rsidRPr="00B05ED1" w:rsidRDefault="00F86765" w:rsidP="00A07671">
            <w:pPr>
              <w:widowControl/>
              <w:jc w:val="left"/>
              <w:rPr>
                <w:rFonts w:ascii="宋体" w:hAnsi="宋体" w:cs="宋体"/>
                <w:kern w:val="0"/>
                <w:sz w:val="22"/>
              </w:rPr>
            </w:pPr>
            <w:r w:rsidRPr="00B05ED1">
              <w:rPr>
                <w:rFonts w:ascii="宋体" w:hAnsi="宋体" w:cs="宋体" w:hint="eastAsia"/>
                <w:kern w:val="0"/>
                <w:sz w:val="22"/>
              </w:rPr>
              <w:t>论传统文化智慧融入大学生思想政治教育的路径探讨</w:t>
            </w:r>
          </w:p>
        </w:tc>
        <w:tc>
          <w:tcPr>
            <w:tcW w:w="980" w:type="dxa"/>
            <w:tcBorders>
              <w:top w:val="nil"/>
              <w:left w:val="nil"/>
              <w:bottom w:val="single" w:sz="4" w:space="0" w:color="auto"/>
              <w:right w:val="single" w:sz="4" w:space="0" w:color="auto"/>
            </w:tcBorders>
            <w:shd w:val="clear" w:color="000000" w:fill="EEECE1"/>
            <w:noWrap/>
            <w:vAlign w:val="center"/>
            <w:hideMark/>
          </w:tcPr>
          <w:p w:rsidR="00F86765" w:rsidRPr="00B05ED1" w:rsidRDefault="00F86765" w:rsidP="00A07671">
            <w:pPr>
              <w:widowControl/>
              <w:jc w:val="center"/>
              <w:rPr>
                <w:rFonts w:ascii="宋体" w:hAnsi="宋体" w:cs="宋体"/>
                <w:kern w:val="0"/>
                <w:sz w:val="22"/>
              </w:rPr>
            </w:pPr>
            <w:r w:rsidRPr="00B05ED1">
              <w:rPr>
                <w:rFonts w:ascii="宋体" w:hAnsi="宋体" w:cs="宋体" w:hint="eastAsia"/>
                <w:kern w:val="0"/>
                <w:sz w:val="22"/>
              </w:rPr>
              <w:t>杨淑贞</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4"/>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22－SZZX-34</w:t>
            </w:r>
          </w:p>
        </w:tc>
        <w:tc>
          <w:tcPr>
            <w:tcW w:w="5550" w:type="dxa"/>
            <w:gridSpan w:val="2"/>
            <w:tcBorders>
              <w:top w:val="nil"/>
              <w:left w:val="nil"/>
              <w:bottom w:val="single" w:sz="4" w:space="0" w:color="auto"/>
              <w:right w:val="single" w:sz="4" w:space="0" w:color="auto"/>
            </w:tcBorders>
            <w:shd w:val="clear" w:color="000000" w:fill="EEECE1"/>
            <w:noWrap/>
            <w:vAlign w:val="center"/>
            <w:hideMark/>
          </w:tcPr>
          <w:p w:rsidR="00F86765" w:rsidRPr="00B05ED1" w:rsidRDefault="00F86765" w:rsidP="00A07671">
            <w:pPr>
              <w:widowControl/>
              <w:jc w:val="left"/>
              <w:rPr>
                <w:rFonts w:ascii="宋体" w:hAnsi="宋体" w:cs="宋体"/>
                <w:kern w:val="0"/>
                <w:sz w:val="22"/>
              </w:rPr>
            </w:pPr>
            <w:r w:rsidRPr="00B05ED1">
              <w:rPr>
                <w:rFonts w:ascii="宋体" w:hAnsi="宋体" w:cs="宋体" w:hint="eastAsia"/>
                <w:kern w:val="0"/>
                <w:sz w:val="22"/>
              </w:rPr>
              <w:t>战“疫”精神融入老渤海精神的德育价值和路径探析</w:t>
            </w:r>
          </w:p>
        </w:tc>
        <w:tc>
          <w:tcPr>
            <w:tcW w:w="980" w:type="dxa"/>
            <w:tcBorders>
              <w:top w:val="nil"/>
              <w:left w:val="nil"/>
              <w:bottom w:val="single" w:sz="4" w:space="0" w:color="auto"/>
              <w:right w:val="single" w:sz="4" w:space="0" w:color="auto"/>
            </w:tcBorders>
            <w:shd w:val="clear" w:color="000000" w:fill="EEECE1"/>
            <w:noWrap/>
            <w:vAlign w:val="center"/>
            <w:hideMark/>
          </w:tcPr>
          <w:p w:rsidR="00F86765" w:rsidRPr="00B05ED1" w:rsidRDefault="00F86765" w:rsidP="00A07671">
            <w:pPr>
              <w:widowControl/>
              <w:jc w:val="center"/>
              <w:rPr>
                <w:rFonts w:ascii="宋体" w:hAnsi="宋体" w:cs="宋体"/>
                <w:kern w:val="0"/>
                <w:sz w:val="22"/>
              </w:rPr>
            </w:pPr>
            <w:r w:rsidRPr="00B05ED1">
              <w:rPr>
                <w:rFonts w:ascii="宋体" w:hAnsi="宋体" w:cs="宋体" w:hint="eastAsia"/>
                <w:kern w:val="0"/>
                <w:sz w:val="22"/>
              </w:rPr>
              <w:t>谭念念</w:t>
            </w:r>
          </w:p>
        </w:tc>
        <w:tc>
          <w:tcPr>
            <w:tcW w:w="1490" w:type="dxa"/>
            <w:tcBorders>
              <w:top w:val="nil"/>
              <w:left w:val="nil"/>
              <w:bottom w:val="single" w:sz="4" w:space="0" w:color="auto"/>
              <w:right w:val="single" w:sz="4" w:space="0" w:color="auto"/>
            </w:tcBorders>
            <w:shd w:val="clear" w:color="000000" w:fill="EEECE1"/>
            <w:vAlign w:val="center"/>
            <w:hideMark/>
          </w:tcPr>
          <w:p w:rsidR="00F86765" w:rsidRPr="002F78D6" w:rsidRDefault="00F86765" w:rsidP="00A07671">
            <w:pPr>
              <w:widowControl/>
              <w:jc w:val="left"/>
              <w:rPr>
                <w:rFonts w:ascii="宋体" w:hAnsi="宋体" w:cs="宋体"/>
                <w:kern w:val="0"/>
                <w:sz w:val="24"/>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22－SZZX-35</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基于“议题”设计的高中思想政治课教学策略研究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张永强</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滨州市第一中学</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22－SZZX-36</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基于学校红色研学资源着力构建青少年思想教育模式的实践与研究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王海燕</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滨州实验学校南校区</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22－SZZX-37</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小学道德与法治实践类作业的育人价值研究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王庆梅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邹平市第二实验小学</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22－SZZX-38</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优秀中华传统文化进课堂理论探索与实践路径</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邱皎洁</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滨州实验学校</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22－SZZX-39</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基于思政教育视角下的红色课程实践研究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李秀华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滨州实验学校南校区</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22－SZZX-40</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小学思政课融入富强滨州教育的实践研究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李伟光</w:t>
            </w:r>
          </w:p>
        </w:tc>
        <w:tc>
          <w:tcPr>
            <w:tcW w:w="1490" w:type="dxa"/>
            <w:tcBorders>
              <w:top w:val="nil"/>
              <w:left w:val="nil"/>
              <w:bottom w:val="single" w:sz="4" w:space="0" w:color="auto"/>
              <w:right w:val="single" w:sz="4" w:space="0" w:color="auto"/>
            </w:tcBorders>
            <w:shd w:val="clear" w:color="auto" w:fill="auto"/>
            <w:vAlign w:val="center"/>
            <w:hideMark/>
          </w:tcPr>
          <w:p w:rsidR="00F86765" w:rsidRPr="00B05ED1" w:rsidRDefault="00F86765" w:rsidP="00A07671">
            <w:pPr>
              <w:spacing w:line="200" w:lineRule="exact"/>
              <w:rPr>
                <w:kern w:val="0"/>
                <w:sz w:val="18"/>
                <w:szCs w:val="18"/>
              </w:rPr>
            </w:pPr>
            <w:r w:rsidRPr="00B05ED1">
              <w:rPr>
                <w:rFonts w:hint="eastAsia"/>
                <w:kern w:val="0"/>
                <w:sz w:val="18"/>
                <w:szCs w:val="18"/>
              </w:rPr>
              <w:t>经济技术开发区里则街道定吕小学</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22－SZZX-41</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劳动教育与高中思政课融合育人实施策略研究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李粉</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惠民县第一中学</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22－SZZX-42</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基于学科育人的小学道德与法治实践活动的设计与实施</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邹平市第一实验小学</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22－SZZX-43</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中国梦下的小学生理想信念教育研究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刘海</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邹平市开发区第三小学</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22－SZZX-44</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法治资源在小学道德与法治教学中的开发和利用研究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李海霞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邹平市第二实验小学</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22－SZZX-45</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用红色文化培育小学生思想道德品质的实践研究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张政修</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邹平市青阳镇醴泉小学</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22－SZZX-4</w:t>
            </w:r>
            <w:r>
              <w:rPr>
                <w:rFonts w:ascii="仿宋" w:eastAsia="仿宋" w:hAnsi="仿宋" w:cs="宋体" w:hint="eastAsia"/>
                <w:kern w:val="0"/>
                <w:sz w:val="18"/>
                <w:szCs w:val="18"/>
              </w:rPr>
              <w:t>6</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113820">
              <w:rPr>
                <w:rFonts w:ascii="宋体" w:hAnsi="宋体" w:cs="宋体" w:hint="eastAsia"/>
                <w:kern w:val="0"/>
                <w:sz w:val="22"/>
              </w:rPr>
              <w:t>德技并修背景下"课程思政"育人模式的探究与实践</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113820">
              <w:rPr>
                <w:rFonts w:ascii="宋体" w:hAnsi="宋体" w:cs="宋体" w:hint="eastAsia"/>
                <w:kern w:val="0"/>
                <w:sz w:val="22"/>
              </w:rPr>
              <w:t>李建</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113820">
              <w:rPr>
                <w:rFonts w:ascii="宋体" w:hAnsi="宋体" w:cs="宋体" w:hint="eastAsia"/>
                <w:kern w:val="0"/>
                <w:sz w:val="18"/>
                <w:szCs w:val="18"/>
              </w:rPr>
              <w:t>滨州市技师学院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BB04E3" w:rsidRDefault="00F86765" w:rsidP="00A07671">
            <w:pPr>
              <w:widowControl/>
              <w:jc w:val="center"/>
              <w:rPr>
                <w:rFonts w:ascii="宋体" w:hAnsi="宋体" w:cs="宋体"/>
                <w:kern w:val="0"/>
                <w:sz w:val="18"/>
                <w:szCs w:val="18"/>
              </w:rPr>
            </w:pPr>
            <w:r w:rsidRPr="00BB04E3">
              <w:rPr>
                <w:rFonts w:ascii="宋体" w:hAnsi="宋体" w:cs="宋体" w:hint="eastAsia"/>
                <w:kern w:val="0"/>
                <w:sz w:val="18"/>
                <w:szCs w:val="18"/>
              </w:rPr>
              <w:t>22－SZZX-47</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rPr>
                <w:rFonts w:ascii="宋体" w:hAnsi="宋体" w:cs="宋体"/>
                <w:sz w:val="22"/>
              </w:rPr>
            </w:pPr>
            <w:r w:rsidRPr="00BB04E3">
              <w:rPr>
                <w:rFonts w:ascii="宋体" w:hAnsi="宋体" w:hint="eastAsia"/>
                <w:sz w:val="22"/>
              </w:rPr>
              <w:t>新媒体视域下高职院校思政课教学优化提升策略研究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jc w:val="center"/>
              <w:rPr>
                <w:rFonts w:ascii="宋体" w:hAnsi="宋体" w:cs="宋体"/>
                <w:sz w:val="22"/>
              </w:rPr>
            </w:pPr>
            <w:r w:rsidRPr="00BB04E3">
              <w:rPr>
                <w:rFonts w:ascii="宋体" w:hAnsi="宋体" w:hint="eastAsia"/>
                <w:sz w:val="22"/>
              </w:rPr>
              <w:t>刘晓頔</w:t>
            </w:r>
          </w:p>
        </w:tc>
        <w:tc>
          <w:tcPr>
            <w:tcW w:w="149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jc w:val="center"/>
              <w:rPr>
                <w:rFonts w:ascii="宋体" w:hAnsi="宋体" w:cs="宋体"/>
                <w:sz w:val="22"/>
              </w:rPr>
            </w:pPr>
            <w:r w:rsidRPr="00BB04E3">
              <w:rPr>
                <w:rFonts w:ascii="宋体" w:hAnsi="宋体" w:cs="宋体" w:hint="eastAsia"/>
                <w:kern w:val="0"/>
                <w:sz w:val="22"/>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BB04E3" w:rsidRDefault="00F86765" w:rsidP="00A07671">
            <w:pPr>
              <w:widowControl/>
              <w:jc w:val="center"/>
              <w:rPr>
                <w:rFonts w:ascii="宋体" w:hAnsi="宋体" w:cs="宋体"/>
                <w:kern w:val="0"/>
                <w:sz w:val="18"/>
                <w:szCs w:val="18"/>
              </w:rPr>
            </w:pPr>
            <w:r w:rsidRPr="00BB04E3">
              <w:rPr>
                <w:rFonts w:ascii="宋体" w:hAnsi="宋体" w:cs="宋体" w:hint="eastAsia"/>
                <w:kern w:val="0"/>
                <w:sz w:val="18"/>
                <w:szCs w:val="18"/>
              </w:rPr>
              <w:t>22－SZZX-48</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widowControl/>
              <w:jc w:val="left"/>
              <w:rPr>
                <w:rFonts w:ascii="宋体" w:hAnsi="宋体" w:cs="宋体"/>
                <w:kern w:val="0"/>
                <w:sz w:val="22"/>
              </w:rPr>
            </w:pPr>
            <w:r w:rsidRPr="00BB04E3">
              <w:rPr>
                <w:rFonts w:ascii="宋体" w:hAnsi="宋体" w:cs="宋体" w:hint="eastAsia"/>
                <w:kern w:val="0"/>
                <w:sz w:val="22"/>
              </w:rPr>
              <w:t>课程思政在神经病学实践教学中的研究与实践</w:t>
            </w:r>
          </w:p>
        </w:tc>
        <w:tc>
          <w:tcPr>
            <w:tcW w:w="98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widowControl/>
              <w:jc w:val="center"/>
              <w:rPr>
                <w:rFonts w:ascii="宋体" w:hAnsi="宋体" w:cs="宋体"/>
                <w:kern w:val="0"/>
                <w:sz w:val="22"/>
              </w:rPr>
            </w:pPr>
            <w:r>
              <w:rPr>
                <w:rFonts w:ascii="宋体" w:hAnsi="宋体" w:cs="宋体" w:hint="eastAsia"/>
                <w:kern w:val="0"/>
                <w:sz w:val="22"/>
              </w:rPr>
              <w:t>王雪贞</w:t>
            </w:r>
          </w:p>
        </w:tc>
        <w:tc>
          <w:tcPr>
            <w:tcW w:w="149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widowControl/>
              <w:jc w:val="center"/>
              <w:rPr>
                <w:rFonts w:ascii="宋体" w:hAnsi="宋体" w:cs="宋体"/>
                <w:kern w:val="0"/>
                <w:sz w:val="22"/>
              </w:rPr>
            </w:pPr>
            <w:r w:rsidRPr="00BB04E3">
              <w:rPr>
                <w:rFonts w:ascii="宋体" w:hAnsi="宋体" w:cs="宋体" w:hint="eastAsia"/>
                <w:kern w:val="0"/>
                <w:sz w:val="22"/>
              </w:rPr>
              <w:t>滨州医学院附属医院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BB04E3" w:rsidRDefault="00F86765" w:rsidP="00A07671">
            <w:pPr>
              <w:widowControl/>
              <w:jc w:val="center"/>
              <w:rPr>
                <w:rFonts w:ascii="宋体" w:hAnsi="宋体" w:cs="宋体"/>
                <w:kern w:val="0"/>
                <w:sz w:val="18"/>
                <w:szCs w:val="18"/>
              </w:rPr>
            </w:pPr>
            <w:r w:rsidRPr="00BB04E3">
              <w:rPr>
                <w:rFonts w:ascii="宋体" w:hAnsi="宋体" w:cs="宋体" w:hint="eastAsia"/>
                <w:kern w:val="0"/>
                <w:sz w:val="18"/>
                <w:szCs w:val="18"/>
              </w:rPr>
              <w:t>22－SZZX-49</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widowControl/>
              <w:jc w:val="left"/>
              <w:rPr>
                <w:rFonts w:ascii="宋体" w:hAnsi="宋体" w:cs="宋体"/>
                <w:kern w:val="0"/>
                <w:sz w:val="22"/>
              </w:rPr>
            </w:pPr>
            <w:r w:rsidRPr="00BB04E3">
              <w:rPr>
                <w:rFonts w:ascii="宋体" w:hAnsi="宋体" w:cs="宋体" w:hint="eastAsia"/>
                <w:kern w:val="0"/>
                <w:sz w:val="22"/>
              </w:rPr>
              <w:t>学科育人视域下体育和德育的融合研究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widowControl/>
              <w:jc w:val="center"/>
              <w:rPr>
                <w:rFonts w:ascii="宋体" w:hAnsi="宋体" w:cs="宋体"/>
                <w:kern w:val="0"/>
                <w:sz w:val="22"/>
              </w:rPr>
            </w:pPr>
            <w:r w:rsidRPr="00BB04E3">
              <w:rPr>
                <w:rFonts w:ascii="宋体" w:hAnsi="宋体" w:cs="宋体" w:hint="eastAsia"/>
                <w:kern w:val="0"/>
                <w:sz w:val="22"/>
              </w:rPr>
              <w:t>马光亮</w:t>
            </w:r>
          </w:p>
        </w:tc>
        <w:tc>
          <w:tcPr>
            <w:tcW w:w="1490" w:type="dxa"/>
            <w:tcBorders>
              <w:top w:val="nil"/>
              <w:left w:val="nil"/>
              <w:bottom w:val="single" w:sz="4" w:space="0" w:color="auto"/>
              <w:right w:val="single" w:sz="4" w:space="0" w:color="auto"/>
            </w:tcBorders>
            <w:shd w:val="clear" w:color="auto" w:fill="auto"/>
            <w:vAlign w:val="center"/>
            <w:hideMark/>
          </w:tcPr>
          <w:p w:rsidR="00F86765" w:rsidRPr="00BB04E3" w:rsidRDefault="00F86765" w:rsidP="00A07671">
            <w:pPr>
              <w:widowControl/>
              <w:jc w:val="center"/>
              <w:rPr>
                <w:rFonts w:ascii="宋体" w:hAnsi="宋体" w:cs="宋体"/>
                <w:kern w:val="0"/>
                <w:sz w:val="22"/>
              </w:rPr>
            </w:pPr>
            <w:r w:rsidRPr="00BB04E3">
              <w:rPr>
                <w:rFonts w:ascii="宋体" w:hAnsi="宋体" w:cs="宋体" w:hint="eastAsia"/>
                <w:kern w:val="0"/>
                <w:sz w:val="22"/>
              </w:rPr>
              <w:t>邹平市黄山中学</w:t>
            </w:r>
          </w:p>
        </w:tc>
      </w:tr>
      <w:tr w:rsidR="00F86765" w:rsidRPr="002F78D6" w:rsidTr="00A07671">
        <w:trPr>
          <w:trHeight w:val="555"/>
        </w:trPr>
        <w:tc>
          <w:tcPr>
            <w:tcW w:w="6790" w:type="dxa"/>
            <w:gridSpan w:val="3"/>
            <w:tcBorders>
              <w:top w:val="nil"/>
              <w:left w:val="nil"/>
              <w:bottom w:val="single" w:sz="4" w:space="0" w:color="auto"/>
              <w:right w:val="nil"/>
            </w:tcBorders>
            <w:shd w:val="clear" w:color="auto" w:fill="auto"/>
            <w:noWrap/>
            <w:vAlign w:val="center"/>
            <w:hideMark/>
          </w:tcPr>
          <w:p w:rsidR="00F86765" w:rsidRPr="002F78D6" w:rsidRDefault="00F86765" w:rsidP="00A07671">
            <w:pPr>
              <w:widowControl/>
              <w:jc w:val="left"/>
              <w:rPr>
                <w:rFonts w:ascii="方正小标宋简体" w:eastAsia="方正小标宋简体" w:hAnsi="宋体" w:cs="宋体"/>
                <w:kern w:val="0"/>
                <w:sz w:val="32"/>
                <w:szCs w:val="32"/>
              </w:rPr>
            </w:pPr>
            <w:r w:rsidRPr="002F78D6">
              <w:rPr>
                <w:rFonts w:ascii="方正小标宋简体" w:eastAsia="方正小标宋简体" w:hAnsi="宋体" w:cs="宋体" w:hint="eastAsia"/>
                <w:kern w:val="0"/>
                <w:sz w:val="32"/>
                <w:szCs w:val="32"/>
              </w:rPr>
              <w:t>职业教育研究专项</w:t>
            </w:r>
          </w:p>
        </w:tc>
        <w:tc>
          <w:tcPr>
            <w:tcW w:w="980" w:type="dxa"/>
            <w:tcBorders>
              <w:top w:val="nil"/>
              <w:left w:val="nil"/>
              <w:bottom w:val="nil"/>
              <w:right w:val="nil"/>
            </w:tcBorders>
            <w:shd w:val="clear" w:color="auto" w:fill="auto"/>
            <w:noWrap/>
            <w:vAlign w:val="center"/>
            <w:hideMark/>
          </w:tcPr>
          <w:p w:rsidR="00F86765" w:rsidRPr="002F78D6" w:rsidRDefault="00F86765" w:rsidP="00A07671">
            <w:pPr>
              <w:widowControl/>
              <w:jc w:val="center"/>
              <w:rPr>
                <w:rFonts w:ascii="仿宋" w:eastAsia="仿宋" w:hAnsi="仿宋" w:cs="宋体"/>
                <w:kern w:val="0"/>
                <w:sz w:val="22"/>
              </w:rPr>
            </w:pPr>
          </w:p>
        </w:tc>
        <w:tc>
          <w:tcPr>
            <w:tcW w:w="1490" w:type="dxa"/>
            <w:tcBorders>
              <w:top w:val="nil"/>
              <w:left w:val="nil"/>
              <w:bottom w:val="nil"/>
              <w:right w:val="nil"/>
            </w:tcBorders>
            <w:shd w:val="clear" w:color="auto" w:fill="auto"/>
            <w:noWrap/>
            <w:vAlign w:val="center"/>
            <w:hideMark/>
          </w:tcPr>
          <w:p w:rsidR="00F86765" w:rsidRPr="002F78D6" w:rsidRDefault="00F86765" w:rsidP="00A07671">
            <w:pPr>
              <w:widowControl/>
              <w:jc w:val="left"/>
              <w:rPr>
                <w:rFonts w:ascii="仿宋" w:eastAsia="仿宋" w:hAnsi="仿宋" w:cs="宋体"/>
                <w:kern w:val="0"/>
                <w:sz w:val="18"/>
                <w:szCs w:val="18"/>
              </w:rPr>
            </w:pPr>
          </w:p>
        </w:tc>
      </w:tr>
      <w:tr w:rsidR="00F86765" w:rsidRPr="002F78D6" w:rsidTr="00A07671">
        <w:trPr>
          <w:trHeight w:val="66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课题编号</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课题名称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黑体" w:eastAsia="黑体" w:hAnsi="黑体" w:cs="宋体"/>
                <w:kern w:val="0"/>
                <w:sz w:val="24"/>
              </w:rPr>
            </w:pPr>
            <w:r w:rsidRPr="002F78D6">
              <w:rPr>
                <w:rFonts w:ascii="黑体" w:eastAsia="黑体" w:hAnsi="黑体" w:cs="宋体" w:hint="eastAsia"/>
                <w:kern w:val="0"/>
                <w:sz w:val="24"/>
              </w:rPr>
              <w:t>课题负责人</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4"/>
              </w:rPr>
            </w:pPr>
            <w:r w:rsidRPr="002F78D6">
              <w:rPr>
                <w:rFonts w:ascii="宋体" w:hAnsi="宋体" w:cs="宋体" w:hint="eastAsia"/>
                <w:kern w:val="0"/>
                <w:sz w:val="24"/>
              </w:rPr>
              <w:t>单位</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22－ZJZX-01</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高职院校学生健康素养与自我效能感相关性及影响因素研究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高希海</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22－ZJZX-02</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基于新型职业农民能力提升的农村职业教育人才培养路径研究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王晶晶</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22－ZJZX-03</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职业教育“岗课赛证”综合育人机制研究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代长春</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22－ZJZX-04</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高职学生规则意识的培育研究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毕智丽</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22－ZJZX-05</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健康滨州背景下公众急救素养培育与推广研究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吴秀荣</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22－ZJZX-06</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高等院校职业教育特色教学模式研究—以滨州学院飞行技术专业为例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李明娟</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22－ZJZX-07</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基于十四五规划和2035年远景目标背景下的技能型人才培养研究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孙淑杰</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鲁北技师学院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22－ZJZX-08</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 高质量发展背景下“齐鲁工匠精神”在职业教育中传承与发展研究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刘秀清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22－ZJZX-09</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黄河三角洲地区沿海经济带与滨州经济区协同发展研究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林娜</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22－ZJZX-10</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职业教育“纵向贯通、横向融通”人才培养立交桥搭建的研究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王娜</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22－ZJZX-11</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疫情防控背景下高职生积极品格培养的途径与策略</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展玉霞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22－ZJZX-12</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高职院校传统文化美育体系建构研究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李莹</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22－ZJZX-13</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基于生态系统理论的抑郁干预机制研究--以滨州职业学院为例</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孟丽娟</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22－ZJZX-14</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“双高”建设背景下高职院校图书馆“智库”服务模式研究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薛梅</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lastRenderedPageBreak/>
              <w:t>22－ZJZX-15</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服务山东“对外开放新高地”战略的高职小语种教师“三维双师”专业发展模式研究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孙红蕾</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22－ZJZX-16</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高职院校国际学生课程思政建设与国际化人才培养的耦合路径研究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胡会谨</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22－ZJZX-17</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乡村振兴背景下高职院校创新“新农人”培育体系研究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宋玲玲</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22－ZJZX-18</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高职院校助农人才社会培训教学模式研究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张荣美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22－ZJZX-19</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富强滨州背景下幼儿教师专业素养提升途径探索</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霍晓燕</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鲁北技师学院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22－ZJZX-20</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心理健康教育课程对学生职业规划的影响作用研究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曹洪霞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鲁北技师学院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22－ZJZX-21</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 xml:space="preserve">基于职业导向的中职学校体育课程改革研究  </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吕宪明</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鲁北技师学院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22－ZJZX-22</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素质拓展培训与技能型人才队伍建设协同创新模式研究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颜秉霞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22－ZJZX-23</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“智者智城”视域下人工智能技术应用专业建设研究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劳飞</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22－ZJZX-24</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人工智能视域下高职学生双创能力培养路径的研究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王国勇</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22－ZJZX-25</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滨州市公立高职院校教育成本监测研究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文俊玲</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22－ZJZX-26</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基于教学系统视角下高职院校智慧课堂持续性应用模型的探索研究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张戈</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滨州职业学院</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22－ZJZX-27</w:t>
            </w:r>
          </w:p>
        </w:tc>
        <w:tc>
          <w:tcPr>
            <w:tcW w:w="5550" w:type="dxa"/>
            <w:gridSpan w:val="2"/>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新时代高职院校创新发展探索与研究</w:t>
            </w:r>
          </w:p>
        </w:tc>
        <w:tc>
          <w:tcPr>
            <w:tcW w:w="98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center"/>
              <w:rPr>
                <w:rFonts w:ascii="宋体" w:hAnsi="宋体" w:cs="宋体"/>
                <w:kern w:val="0"/>
                <w:sz w:val="22"/>
              </w:rPr>
            </w:pPr>
            <w:r>
              <w:rPr>
                <w:rFonts w:ascii="宋体" w:hAnsi="宋体" w:cs="宋体" w:hint="eastAsia"/>
                <w:kern w:val="0"/>
                <w:sz w:val="22"/>
              </w:rPr>
              <w:t>王风华</w:t>
            </w:r>
          </w:p>
        </w:tc>
        <w:tc>
          <w:tcPr>
            <w:tcW w:w="1490" w:type="dxa"/>
            <w:tcBorders>
              <w:top w:val="nil"/>
              <w:left w:val="nil"/>
              <w:bottom w:val="single" w:sz="4" w:space="0" w:color="auto"/>
              <w:right w:val="single" w:sz="4" w:space="0" w:color="auto"/>
            </w:tcBorders>
            <w:shd w:val="clear" w:color="000000" w:fill="FFFFFF"/>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滨州市委党校</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22－ZJZX-28</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高职专业“双体四驱 ”协同育人机制研究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张海英</w:t>
            </w:r>
          </w:p>
        </w:tc>
        <w:tc>
          <w:tcPr>
            <w:tcW w:w="149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18"/>
                <w:szCs w:val="18"/>
              </w:rPr>
            </w:pPr>
            <w:r w:rsidRPr="002F78D6">
              <w:rPr>
                <w:rFonts w:ascii="宋体" w:hAnsi="宋体" w:cs="宋体" w:hint="eastAsia"/>
                <w:kern w:val="0"/>
                <w:sz w:val="18"/>
                <w:szCs w:val="18"/>
              </w:rPr>
              <w:t>滨州市公用事业服务中心</w:t>
            </w:r>
          </w:p>
        </w:tc>
      </w:tr>
      <w:tr w:rsidR="00F86765" w:rsidRPr="002F78D6" w:rsidTr="00A07671">
        <w:trPr>
          <w:trHeight w:val="55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22－ZJZX-29</w:t>
            </w:r>
          </w:p>
        </w:tc>
        <w:tc>
          <w:tcPr>
            <w:tcW w:w="5550" w:type="dxa"/>
            <w:gridSpan w:val="2"/>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职业教育视域下乡村中小学美育实践服务体系建构及运行机制研究</w:t>
            </w:r>
          </w:p>
        </w:tc>
        <w:tc>
          <w:tcPr>
            <w:tcW w:w="980" w:type="dxa"/>
            <w:tcBorders>
              <w:top w:val="nil"/>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张琳</w:t>
            </w:r>
          </w:p>
        </w:tc>
        <w:tc>
          <w:tcPr>
            <w:tcW w:w="1490" w:type="dxa"/>
            <w:tcBorders>
              <w:top w:val="nil"/>
              <w:left w:val="nil"/>
              <w:bottom w:val="single" w:sz="4" w:space="0" w:color="auto"/>
              <w:right w:val="single" w:sz="4" w:space="0" w:color="auto"/>
            </w:tcBorders>
            <w:shd w:val="clear" w:color="auto" w:fill="auto"/>
            <w:vAlign w:val="center"/>
            <w:hideMark/>
          </w:tcPr>
          <w:p w:rsidR="00F86765" w:rsidRPr="00D720E0" w:rsidRDefault="00F86765" w:rsidP="00A07671">
            <w:pPr>
              <w:widowControl/>
              <w:jc w:val="left"/>
              <w:rPr>
                <w:rFonts w:ascii="宋体" w:hAnsi="宋体" w:cs="宋体"/>
                <w:kern w:val="0"/>
                <w:sz w:val="18"/>
                <w:szCs w:val="18"/>
              </w:rPr>
            </w:pPr>
            <w:r w:rsidRPr="00D720E0">
              <w:rPr>
                <w:rFonts w:ascii="宋体" w:hAnsi="宋体" w:cs="宋体" w:hint="eastAsia"/>
                <w:kern w:val="0"/>
                <w:sz w:val="18"/>
                <w:szCs w:val="18"/>
              </w:rPr>
              <w:t>滨州职业学院</w:t>
            </w:r>
          </w:p>
        </w:tc>
      </w:tr>
      <w:tr w:rsidR="00F86765" w:rsidRPr="002F78D6" w:rsidTr="00A07671">
        <w:trPr>
          <w:trHeight w:val="555"/>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仿宋" w:eastAsia="仿宋" w:hAnsi="仿宋" w:cs="宋体"/>
                <w:kern w:val="0"/>
                <w:sz w:val="18"/>
                <w:szCs w:val="18"/>
              </w:rPr>
            </w:pPr>
            <w:r w:rsidRPr="002F78D6">
              <w:rPr>
                <w:rFonts w:ascii="仿宋" w:eastAsia="仿宋" w:hAnsi="仿宋" w:cs="宋体" w:hint="eastAsia"/>
                <w:kern w:val="0"/>
                <w:sz w:val="18"/>
                <w:szCs w:val="18"/>
              </w:rPr>
              <w:t>22－ZJZX-30</w:t>
            </w:r>
          </w:p>
        </w:tc>
        <w:tc>
          <w:tcPr>
            <w:tcW w:w="5550" w:type="dxa"/>
            <w:gridSpan w:val="2"/>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2F78D6">
              <w:rPr>
                <w:rFonts w:ascii="宋体" w:hAnsi="宋体" w:cs="宋体" w:hint="eastAsia"/>
                <w:kern w:val="0"/>
                <w:sz w:val="22"/>
              </w:rPr>
              <w:t>滨州市高职生对体育教学满意度调查研究</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2F78D6">
              <w:rPr>
                <w:rFonts w:ascii="宋体" w:hAnsi="宋体" w:cs="宋体" w:hint="eastAsia"/>
                <w:kern w:val="0"/>
                <w:sz w:val="22"/>
              </w:rPr>
              <w:t>张莉莉</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F86765" w:rsidRPr="00D720E0" w:rsidRDefault="00F86765" w:rsidP="00A07671">
            <w:pPr>
              <w:widowControl/>
              <w:jc w:val="left"/>
              <w:rPr>
                <w:rFonts w:ascii="宋体" w:hAnsi="宋体" w:cs="宋体"/>
                <w:kern w:val="0"/>
                <w:sz w:val="18"/>
                <w:szCs w:val="18"/>
              </w:rPr>
            </w:pPr>
            <w:r w:rsidRPr="00D720E0">
              <w:rPr>
                <w:rFonts w:ascii="宋体" w:hAnsi="宋体" w:cs="宋体" w:hint="eastAsia"/>
                <w:kern w:val="0"/>
                <w:sz w:val="18"/>
                <w:szCs w:val="18"/>
              </w:rPr>
              <w:t>滨州职业学院</w:t>
            </w:r>
          </w:p>
        </w:tc>
      </w:tr>
      <w:tr w:rsidR="00F86765" w:rsidRPr="002F78D6" w:rsidTr="00A07671">
        <w:trPr>
          <w:trHeight w:val="555"/>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765" w:rsidRPr="002F78D6" w:rsidRDefault="00F86765" w:rsidP="00A07671">
            <w:pPr>
              <w:widowControl/>
              <w:rPr>
                <w:rFonts w:ascii="仿宋" w:eastAsia="仿宋" w:hAnsi="仿宋" w:cs="宋体"/>
                <w:kern w:val="0"/>
                <w:sz w:val="18"/>
                <w:szCs w:val="18"/>
              </w:rPr>
            </w:pPr>
            <w:r w:rsidRPr="002F78D6">
              <w:rPr>
                <w:rFonts w:ascii="仿宋" w:eastAsia="仿宋" w:hAnsi="仿宋" w:cs="宋体" w:hint="eastAsia"/>
                <w:kern w:val="0"/>
                <w:sz w:val="18"/>
                <w:szCs w:val="18"/>
              </w:rPr>
              <w:t>22－ZJZX-3</w:t>
            </w:r>
            <w:r>
              <w:rPr>
                <w:rFonts w:ascii="仿宋" w:eastAsia="仿宋" w:hAnsi="仿宋" w:cs="宋体" w:hint="eastAsia"/>
                <w:kern w:val="0"/>
                <w:sz w:val="18"/>
                <w:szCs w:val="18"/>
              </w:rPr>
              <w:t>1</w:t>
            </w:r>
          </w:p>
        </w:tc>
        <w:tc>
          <w:tcPr>
            <w:tcW w:w="5550" w:type="dxa"/>
            <w:gridSpan w:val="2"/>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left"/>
              <w:rPr>
                <w:rFonts w:ascii="宋体" w:hAnsi="宋体" w:cs="宋体"/>
                <w:kern w:val="0"/>
                <w:sz w:val="22"/>
              </w:rPr>
            </w:pPr>
            <w:r w:rsidRPr="00113820">
              <w:rPr>
                <w:rFonts w:ascii="宋体" w:hAnsi="宋体" w:cs="宋体" w:hint="eastAsia"/>
                <w:kern w:val="0"/>
                <w:sz w:val="22"/>
              </w:rPr>
              <w:t>乡村振兴战略背景下农村职业教育发展路径研究——以博兴县为例</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86765" w:rsidRPr="002F78D6" w:rsidRDefault="00F86765" w:rsidP="00A07671">
            <w:pPr>
              <w:widowControl/>
              <w:jc w:val="center"/>
              <w:rPr>
                <w:rFonts w:ascii="宋体" w:hAnsi="宋体" w:cs="宋体"/>
                <w:kern w:val="0"/>
                <w:sz w:val="22"/>
              </w:rPr>
            </w:pPr>
            <w:r w:rsidRPr="00113820">
              <w:rPr>
                <w:rFonts w:ascii="宋体" w:hAnsi="宋体" w:cs="宋体" w:hint="eastAsia"/>
                <w:kern w:val="0"/>
                <w:sz w:val="22"/>
              </w:rPr>
              <w:t>张翠</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F86765" w:rsidRPr="00D720E0" w:rsidRDefault="00F86765" w:rsidP="00A07671">
            <w:pPr>
              <w:widowControl/>
              <w:jc w:val="left"/>
              <w:rPr>
                <w:rFonts w:ascii="宋体" w:hAnsi="宋体" w:cs="宋体"/>
                <w:kern w:val="0"/>
                <w:sz w:val="18"/>
                <w:szCs w:val="18"/>
              </w:rPr>
            </w:pPr>
            <w:r w:rsidRPr="00113820">
              <w:rPr>
                <w:rFonts w:ascii="宋体" w:hAnsi="宋体" w:cs="宋体" w:hint="eastAsia"/>
                <w:kern w:val="0"/>
                <w:sz w:val="18"/>
                <w:szCs w:val="18"/>
              </w:rPr>
              <w:t>滨州市技师学院</w:t>
            </w:r>
          </w:p>
        </w:tc>
      </w:tr>
    </w:tbl>
    <w:p w:rsidR="00F57E0B" w:rsidRDefault="00F57E0B" w:rsidP="006B7136">
      <w:pPr>
        <w:adjustRightInd w:val="0"/>
        <w:snapToGrid w:val="0"/>
        <w:spacing w:line="580" w:lineRule="exact"/>
        <w:rPr>
          <w:rFonts w:ascii="仿宋_GB2312" w:eastAsia="仿宋_GB2312"/>
          <w:sz w:val="24"/>
        </w:rPr>
      </w:pPr>
    </w:p>
    <w:sectPr w:rsidR="00F57E0B" w:rsidSect="00CA6A84">
      <w:footerReference w:type="default" r:id="rId7"/>
      <w:pgSz w:w="11906" w:h="16838"/>
      <w:pgMar w:top="1440" w:right="1077" w:bottom="1440" w:left="107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87B" w:rsidRDefault="004C187B" w:rsidP="000415B2">
      <w:r>
        <w:separator/>
      </w:r>
    </w:p>
  </w:endnote>
  <w:endnote w:type="continuationSeparator" w:id="0">
    <w:p w:rsidR="004C187B" w:rsidRDefault="004C187B" w:rsidP="000415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23620"/>
    </w:sdtPr>
    <w:sdtContent>
      <w:p w:rsidR="00977728" w:rsidRDefault="00AD10EA">
        <w:pPr>
          <w:pStyle w:val="a4"/>
          <w:jc w:val="center"/>
        </w:pPr>
        <w:r>
          <w:rPr>
            <w:rFonts w:ascii="仿宋" w:eastAsia="仿宋" w:hAnsi="仿宋"/>
            <w:sz w:val="30"/>
            <w:szCs w:val="30"/>
          </w:rPr>
          <w:fldChar w:fldCharType="begin"/>
        </w:r>
        <w:r w:rsidR="00977728">
          <w:rPr>
            <w:rFonts w:ascii="仿宋" w:eastAsia="仿宋" w:hAnsi="仿宋"/>
            <w:sz w:val="30"/>
            <w:szCs w:val="30"/>
          </w:rPr>
          <w:instrText xml:space="preserve"> PAGE   \* MERGEFORMAT </w:instrText>
        </w:r>
        <w:r>
          <w:rPr>
            <w:rFonts w:ascii="仿宋" w:eastAsia="仿宋" w:hAnsi="仿宋"/>
            <w:sz w:val="30"/>
            <w:szCs w:val="30"/>
          </w:rPr>
          <w:fldChar w:fldCharType="separate"/>
        </w:r>
        <w:r w:rsidR="00B01F31" w:rsidRPr="00B01F31">
          <w:rPr>
            <w:rFonts w:ascii="仿宋" w:eastAsia="仿宋" w:hAnsi="仿宋"/>
            <w:noProof/>
            <w:sz w:val="30"/>
            <w:szCs w:val="30"/>
            <w:lang w:val="zh-CN"/>
          </w:rPr>
          <w:t>-</w:t>
        </w:r>
        <w:r w:rsidR="00B01F31">
          <w:rPr>
            <w:rFonts w:ascii="仿宋" w:eastAsia="仿宋" w:hAnsi="仿宋"/>
            <w:noProof/>
            <w:sz w:val="30"/>
            <w:szCs w:val="30"/>
          </w:rPr>
          <w:t xml:space="preserve"> 6 -</w:t>
        </w:r>
        <w:r>
          <w:rPr>
            <w:rFonts w:ascii="仿宋" w:eastAsia="仿宋" w:hAnsi="仿宋"/>
            <w:sz w:val="30"/>
            <w:szCs w:val="30"/>
          </w:rPr>
          <w:fldChar w:fldCharType="end"/>
        </w:r>
      </w:p>
    </w:sdtContent>
  </w:sdt>
  <w:p w:rsidR="00977728" w:rsidRDefault="009777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87B" w:rsidRDefault="004C187B" w:rsidP="000415B2">
      <w:r>
        <w:separator/>
      </w:r>
    </w:p>
  </w:footnote>
  <w:footnote w:type="continuationSeparator" w:id="0">
    <w:p w:rsidR="004C187B" w:rsidRDefault="004C187B" w:rsidP="000415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72CF"/>
    <w:rsid w:val="00030442"/>
    <w:rsid w:val="000415B2"/>
    <w:rsid w:val="0004594D"/>
    <w:rsid w:val="00055A14"/>
    <w:rsid w:val="00064487"/>
    <w:rsid w:val="000872CF"/>
    <w:rsid w:val="000A22C2"/>
    <w:rsid w:val="000B71AD"/>
    <w:rsid w:val="000E19F7"/>
    <w:rsid w:val="00103FFA"/>
    <w:rsid w:val="001053AC"/>
    <w:rsid w:val="001132AD"/>
    <w:rsid w:val="00136F6A"/>
    <w:rsid w:val="00161C93"/>
    <w:rsid w:val="001A4FF1"/>
    <w:rsid w:val="001D41F4"/>
    <w:rsid w:val="001E4F33"/>
    <w:rsid w:val="001F485A"/>
    <w:rsid w:val="001F5533"/>
    <w:rsid w:val="00235217"/>
    <w:rsid w:val="0023671D"/>
    <w:rsid w:val="00242FBF"/>
    <w:rsid w:val="002763CC"/>
    <w:rsid w:val="00291A49"/>
    <w:rsid w:val="00305C90"/>
    <w:rsid w:val="00376C55"/>
    <w:rsid w:val="0039410F"/>
    <w:rsid w:val="003C1C33"/>
    <w:rsid w:val="004256B3"/>
    <w:rsid w:val="00460E2C"/>
    <w:rsid w:val="0046647B"/>
    <w:rsid w:val="004712B0"/>
    <w:rsid w:val="004B1919"/>
    <w:rsid w:val="004B2CFE"/>
    <w:rsid w:val="004B64FC"/>
    <w:rsid w:val="004C187B"/>
    <w:rsid w:val="00507950"/>
    <w:rsid w:val="00517E96"/>
    <w:rsid w:val="0056746D"/>
    <w:rsid w:val="00591914"/>
    <w:rsid w:val="005A5D24"/>
    <w:rsid w:val="005E379F"/>
    <w:rsid w:val="00652664"/>
    <w:rsid w:val="006600FD"/>
    <w:rsid w:val="006769E9"/>
    <w:rsid w:val="006813AC"/>
    <w:rsid w:val="00695761"/>
    <w:rsid w:val="006B7136"/>
    <w:rsid w:val="00715EF3"/>
    <w:rsid w:val="00760A0F"/>
    <w:rsid w:val="007A217B"/>
    <w:rsid w:val="007D1FA4"/>
    <w:rsid w:val="007D3549"/>
    <w:rsid w:val="007E0524"/>
    <w:rsid w:val="00800286"/>
    <w:rsid w:val="00812A09"/>
    <w:rsid w:val="00854073"/>
    <w:rsid w:val="00865FBF"/>
    <w:rsid w:val="00876B6A"/>
    <w:rsid w:val="008A6D9F"/>
    <w:rsid w:val="008C2E4E"/>
    <w:rsid w:val="008D378F"/>
    <w:rsid w:val="009170E2"/>
    <w:rsid w:val="00943FB8"/>
    <w:rsid w:val="00977728"/>
    <w:rsid w:val="009A5A8F"/>
    <w:rsid w:val="009B22C0"/>
    <w:rsid w:val="009E0291"/>
    <w:rsid w:val="009E2514"/>
    <w:rsid w:val="009F4E0F"/>
    <w:rsid w:val="00A11C1D"/>
    <w:rsid w:val="00A7745B"/>
    <w:rsid w:val="00A830D4"/>
    <w:rsid w:val="00AD10EA"/>
    <w:rsid w:val="00AE6B90"/>
    <w:rsid w:val="00B01F31"/>
    <w:rsid w:val="00B135A2"/>
    <w:rsid w:val="00B27C7B"/>
    <w:rsid w:val="00B531FE"/>
    <w:rsid w:val="00B940FF"/>
    <w:rsid w:val="00B96C81"/>
    <w:rsid w:val="00BB25F3"/>
    <w:rsid w:val="00BD794E"/>
    <w:rsid w:val="00BE484A"/>
    <w:rsid w:val="00BF04C3"/>
    <w:rsid w:val="00BF5D9F"/>
    <w:rsid w:val="00C13C05"/>
    <w:rsid w:val="00C6205C"/>
    <w:rsid w:val="00C70820"/>
    <w:rsid w:val="00CA55B9"/>
    <w:rsid w:val="00CA6A84"/>
    <w:rsid w:val="00CC50B5"/>
    <w:rsid w:val="00CE1DF9"/>
    <w:rsid w:val="00CE652C"/>
    <w:rsid w:val="00D01DC6"/>
    <w:rsid w:val="00D25458"/>
    <w:rsid w:val="00D50EEC"/>
    <w:rsid w:val="00D94991"/>
    <w:rsid w:val="00DB7311"/>
    <w:rsid w:val="00DC3F34"/>
    <w:rsid w:val="00DE0741"/>
    <w:rsid w:val="00E43C41"/>
    <w:rsid w:val="00E52CE9"/>
    <w:rsid w:val="00E559B7"/>
    <w:rsid w:val="00E57334"/>
    <w:rsid w:val="00E729CB"/>
    <w:rsid w:val="00E74E44"/>
    <w:rsid w:val="00E92153"/>
    <w:rsid w:val="00EC7CE2"/>
    <w:rsid w:val="00ED3A70"/>
    <w:rsid w:val="00F438E8"/>
    <w:rsid w:val="00F57E0B"/>
    <w:rsid w:val="00F63914"/>
    <w:rsid w:val="00F81A1A"/>
    <w:rsid w:val="00F86765"/>
    <w:rsid w:val="00F8713D"/>
    <w:rsid w:val="00F87DA6"/>
    <w:rsid w:val="00F92E34"/>
    <w:rsid w:val="00FA51FB"/>
    <w:rsid w:val="00FB7E67"/>
    <w:rsid w:val="00FE0C52"/>
    <w:rsid w:val="00FE5867"/>
    <w:rsid w:val="0EB34EDA"/>
    <w:rsid w:val="36984E7B"/>
    <w:rsid w:val="37C72F46"/>
    <w:rsid w:val="73646508"/>
    <w:rsid w:val="7D926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Date"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B2"/>
    <w:pPr>
      <w:widowControl w:val="0"/>
      <w:jc w:val="both"/>
    </w:pPr>
    <w:rPr>
      <w:kern w:val="2"/>
      <w:sz w:val="21"/>
      <w:szCs w:val="22"/>
    </w:rPr>
  </w:style>
  <w:style w:type="paragraph" w:styleId="1">
    <w:name w:val="heading 1"/>
    <w:basedOn w:val="a"/>
    <w:link w:val="1Char"/>
    <w:uiPriority w:val="9"/>
    <w:qFormat/>
    <w:rsid w:val="00DC3F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rsid w:val="000415B2"/>
    <w:pPr>
      <w:ind w:leftChars="2500" w:left="100"/>
    </w:pPr>
  </w:style>
  <w:style w:type="paragraph" w:styleId="a4">
    <w:name w:val="footer"/>
    <w:basedOn w:val="a"/>
    <w:link w:val="Char0"/>
    <w:unhideWhenUsed/>
    <w:qFormat/>
    <w:rsid w:val="000415B2"/>
    <w:pPr>
      <w:tabs>
        <w:tab w:val="center" w:pos="4153"/>
        <w:tab w:val="right" w:pos="8306"/>
      </w:tabs>
      <w:snapToGrid w:val="0"/>
      <w:jc w:val="left"/>
    </w:pPr>
    <w:rPr>
      <w:sz w:val="18"/>
      <w:szCs w:val="18"/>
    </w:rPr>
  </w:style>
  <w:style w:type="paragraph" w:styleId="a5">
    <w:name w:val="header"/>
    <w:basedOn w:val="a"/>
    <w:link w:val="Char1"/>
    <w:unhideWhenUsed/>
    <w:rsid w:val="000415B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0415B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0415B2"/>
    <w:rPr>
      <w:color w:val="0000FF" w:themeColor="hyperlink"/>
      <w:u w:val="single"/>
    </w:rPr>
  </w:style>
  <w:style w:type="paragraph" w:styleId="a8">
    <w:name w:val="List Paragraph"/>
    <w:basedOn w:val="a"/>
    <w:uiPriority w:val="34"/>
    <w:qFormat/>
    <w:rsid w:val="000415B2"/>
    <w:pPr>
      <w:ind w:firstLineChars="200" w:firstLine="420"/>
    </w:pPr>
  </w:style>
  <w:style w:type="character" w:customStyle="1" w:styleId="Char">
    <w:name w:val="日期 Char"/>
    <w:basedOn w:val="a0"/>
    <w:link w:val="a3"/>
    <w:rsid w:val="000415B2"/>
  </w:style>
  <w:style w:type="character" w:customStyle="1" w:styleId="Char1">
    <w:name w:val="页眉 Char"/>
    <w:basedOn w:val="a0"/>
    <w:link w:val="a5"/>
    <w:qFormat/>
    <w:rsid w:val="000415B2"/>
    <w:rPr>
      <w:sz w:val="18"/>
      <w:szCs w:val="18"/>
    </w:rPr>
  </w:style>
  <w:style w:type="character" w:customStyle="1" w:styleId="Char0">
    <w:name w:val="页脚 Char"/>
    <w:basedOn w:val="a0"/>
    <w:link w:val="a4"/>
    <w:uiPriority w:val="99"/>
    <w:rsid w:val="000415B2"/>
    <w:rPr>
      <w:sz w:val="18"/>
      <w:szCs w:val="18"/>
    </w:rPr>
  </w:style>
  <w:style w:type="paragraph" w:styleId="a9">
    <w:name w:val="Balloon Text"/>
    <w:basedOn w:val="a"/>
    <w:link w:val="Char2"/>
    <w:uiPriority w:val="99"/>
    <w:semiHidden/>
    <w:unhideWhenUsed/>
    <w:rsid w:val="001053AC"/>
    <w:rPr>
      <w:sz w:val="18"/>
      <w:szCs w:val="18"/>
    </w:rPr>
  </w:style>
  <w:style w:type="character" w:customStyle="1" w:styleId="Char2">
    <w:name w:val="批注框文本 Char"/>
    <w:basedOn w:val="a0"/>
    <w:link w:val="a9"/>
    <w:uiPriority w:val="99"/>
    <w:semiHidden/>
    <w:rsid w:val="001053AC"/>
    <w:rPr>
      <w:kern w:val="2"/>
      <w:sz w:val="18"/>
      <w:szCs w:val="18"/>
    </w:rPr>
  </w:style>
  <w:style w:type="character" w:customStyle="1" w:styleId="1Char">
    <w:name w:val="标题 1 Char"/>
    <w:basedOn w:val="a0"/>
    <w:link w:val="1"/>
    <w:uiPriority w:val="9"/>
    <w:rsid w:val="00DC3F34"/>
    <w:rPr>
      <w:rFonts w:ascii="宋体" w:eastAsia="宋体" w:hAnsi="宋体" w:cs="宋体"/>
      <w:b/>
      <w:bCs/>
      <w:kern w:val="36"/>
      <w:sz w:val="48"/>
      <w:szCs w:val="48"/>
    </w:rPr>
  </w:style>
  <w:style w:type="character" w:styleId="aa">
    <w:name w:val="page number"/>
    <w:basedOn w:val="a0"/>
    <w:rsid w:val="006B7136"/>
  </w:style>
  <w:style w:type="table" w:styleId="ab">
    <w:name w:val="Table Grid"/>
    <w:basedOn w:val="a1"/>
    <w:rsid w:val="006B713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6B7136"/>
    <w:pPr>
      <w:widowControl w:val="0"/>
      <w:jc w:val="both"/>
    </w:pPr>
    <w:rPr>
      <w:rFonts w:ascii="Times New Roman" w:eastAsia="宋体" w:hAnsi="Times New Roman" w:cs="Times New Roman"/>
      <w:kern w:val="2"/>
      <w:sz w:val="21"/>
      <w:szCs w:val="24"/>
    </w:rPr>
  </w:style>
  <w:style w:type="character" w:styleId="ad">
    <w:name w:val="Strong"/>
    <w:basedOn w:val="a0"/>
    <w:uiPriority w:val="22"/>
    <w:qFormat/>
    <w:rsid w:val="006B7136"/>
    <w:rPr>
      <w:b/>
      <w:bCs/>
    </w:rPr>
  </w:style>
</w:styles>
</file>

<file path=word/webSettings.xml><?xml version="1.0" encoding="utf-8"?>
<w:webSettings xmlns:r="http://schemas.openxmlformats.org/officeDocument/2006/relationships" xmlns:w="http://schemas.openxmlformats.org/wordprocessingml/2006/main">
  <w:divs>
    <w:div w:id="222328462">
      <w:bodyDiv w:val="1"/>
      <w:marLeft w:val="0"/>
      <w:marRight w:val="0"/>
      <w:marTop w:val="0"/>
      <w:marBottom w:val="0"/>
      <w:divBdr>
        <w:top w:val="none" w:sz="0" w:space="0" w:color="auto"/>
        <w:left w:val="none" w:sz="0" w:space="0" w:color="auto"/>
        <w:bottom w:val="none" w:sz="0" w:space="0" w:color="auto"/>
        <w:right w:val="none" w:sz="0" w:space="0" w:color="auto"/>
      </w:divBdr>
    </w:div>
    <w:div w:id="726148878">
      <w:bodyDiv w:val="1"/>
      <w:marLeft w:val="0"/>
      <w:marRight w:val="0"/>
      <w:marTop w:val="0"/>
      <w:marBottom w:val="0"/>
      <w:divBdr>
        <w:top w:val="none" w:sz="0" w:space="0" w:color="auto"/>
        <w:left w:val="none" w:sz="0" w:space="0" w:color="auto"/>
        <w:bottom w:val="none" w:sz="0" w:space="0" w:color="auto"/>
        <w:right w:val="none" w:sz="0" w:space="0" w:color="auto"/>
      </w:divBdr>
    </w:div>
    <w:div w:id="758719784">
      <w:bodyDiv w:val="1"/>
      <w:marLeft w:val="0"/>
      <w:marRight w:val="0"/>
      <w:marTop w:val="0"/>
      <w:marBottom w:val="0"/>
      <w:divBdr>
        <w:top w:val="none" w:sz="0" w:space="0" w:color="auto"/>
        <w:left w:val="none" w:sz="0" w:space="0" w:color="auto"/>
        <w:bottom w:val="none" w:sz="0" w:space="0" w:color="auto"/>
        <w:right w:val="none" w:sz="0" w:space="0" w:color="auto"/>
      </w:divBdr>
    </w:div>
    <w:div w:id="797801155">
      <w:bodyDiv w:val="1"/>
      <w:marLeft w:val="0"/>
      <w:marRight w:val="0"/>
      <w:marTop w:val="0"/>
      <w:marBottom w:val="0"/>
      <w:divBdr>
        <w:top w:val="none" w:sz="0" w:space="0" w:color="auto"/>
        <w:left w:val="none" w:sz="0" w:space="0" w:color="auto"/>
        <w:bottom w:val="none" w:sz="0" w:space="0" w:color="auto"/>
        <w:right w:val="none" w:sz="0" w:space="0" w:color="auto"/>
      </w:divBdr>
    </w:div>
    <w:div w:id="928201418">
      <w:bodyDiv w:val="1"/>
      <w:marLeft w:val="0"/>
      <w:marRight w:val="0"/>
      <w:marTop w:val="0"/>
      <w:marBottom w:val="0"/>
      <w:divBdr>
        <w:top w:val="none" w:sz="0" w:space="0" w:color="auto"/>
        <w:left w:val="none" w:sz="0" w:space="0" w:color="auto"/>
        <w:bottom w:val="none" w:sz="0" w:space="0" w:color="auto"/>
        <w:right w:val="none" w:sz="0" w:space="0" w:color="auto"/>
      </w:divBdr>
    </w:div>
    <w:div w:id="1571773039">
      <w:bodyDiv w:val="1"/>
      <w:marLeft w:val="0"/>
      <w:marRight w:val="0"/>
      <w:marTop w:val="0"/>
      <w:marBottom w:val="0"/>
      <w:divBdr>
        <w:top w:val="none" w:sz="0" w:space="0" w:color="auto"/>
        <w:left w:val="none" w:sz="0" w:space="0" w:color="auto"/>
        <w:bottom w:val="none" w:sz="0" w:space="0" w:color="auto"/>
        <w:right w:val="none" w:sz="0" w:space="0" w:color="auto"/>
      </w:divBdr>
    </w:div>
    <w:div w:id="1710102526">
      <w:bodyDiv w:val="1"/>
      <w:marLeft w:val="0"/>
      <w:marRight w:val="0"/>
      <w:marTop w:val="0"/>
      <w:marBottom w:val="0"/>
      <w:divBdr>
        <w:top w:val="none" w:sz="0" w:space="0" w:color="auto"/>
        <w:left w:val="none" w:sz="0" w:space="0" w:color="auto"/>
        <w:bottom w:val="none" w:sz="0" w:space="0" w:color="auto"/>
        <w:right w:val="none" w:sz="0" w:space="0" w:color="auto"/>
      </w:divBdr>
    </w:div>
    <w:div w:id="1771659964">
      <w:bodyDiv w:val="1"/>
      <w:marLeft w:val="0"/>
      <w:marRight w:val="0"/>
      <w:marTop w:val="0"/>
      <w:marBottom w:val="0"/>
      <w:divBdr>
        <w:top w:val="none" w:sz="0" w:space="0" w:color="auto"/>
        <w:left w:val="none" w:sz="0" w:space="0" w:color="auto"/>
        <w:bottom w:val="none" w:sz="0" w:space="0" w:color="auto"/>
        <w:right w:val="none" w:sz="0" w:space="0" w:color="auto"/>
      </w:divBdr>
    </w:div>
    <w:div w:id="199120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2266</Words>
  <Characters>12922</Characters>
  <Application>Microsoft Office Word</Application>
  <DocSecurity>0</DocSecurity>
  <Lines>107</Lines>
  <Paragraphs>30</Paragraphs>
  <ScaleCrop>false</ScaleCrop>
  <Company/>
  <LinksUpToDate>false</LinksUpToDate>
  <CharactersWithSpaces>15158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XTJY</cp:lastModifiedBy>
  <cp:revision>11</cp:revision>
  <cp:lastPrinted>2021-06-02T01:51:00Z</cp:lastPrinted>
  <dcterms:created xsi:type="dcterms:W3CDTF">2021-06-02T02:25:00Z</dcterms:created>
  <dcterms:modified xsi:type="dcterms:W3CDTF">2022-06-06T08:29:00Z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