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6D5" w:rsidRDefault="001666D5" w:rsidP="001666D5">
      <w:pPr>
        <w:pStyle w:val="a3"/>
        <w:shd w:val="clear" w:color="auto" w:fill="FFFFFF"/>
        <w:spacing w:before="0" w:beforeAutospacing="0" w:after="0" w:afterAutospacing="0" w:line="555" w:lineRule="atLeast"/>
        <w:jc w:val="center"/>
        <w:rPr>
          <w:rFonts w:ascii="微软雅黑" w:eastAsia="微软雅黑" w:hAnsi="微软雅黑"/>
          <w:color w:val="333333"/>
          <w:sz w:val="18"/>
          <w:szCs w:val="18"/>
        </w:rPr>
      </w:pPr>
      <w:r>
        <w:rPr>
          <w:rFonts w:ascii="方正小标宋简体" w:eastAsia="方正小标宋简体" w:hAnsi="微软雅黑" w:hint="eastAsia"/>
          <w:color w:val="333333"/>
          <w:sz w:val="44"/>
          <w:szCs w:val="44"/>
        </w:rPr>
        <w:t>山东省人力资源和社会保障厅</w:t>
      </w:r>
    </w:p>
    <w:p w:rsidR="001666D5" w:rsidRDefault="001666D5" w:rsidP="001666D5">
      <w:pPr>
        <w:pStyle w:val="a3"/>
        <w:shd w:val="clear" w:color="auto" w:fill="FFFFFF"/>
        <w:spacing w:before="0" w:beforeAutospacing="0" w:after="0" w:afterAutospacing="0" w:line="555" w:lineRule="atLeast"/>
        <w:jc w:val="center"/>
        <w:rPr>
          <w:rFonts w:ascii="微软雅黑" w:eastAsia="微软雅黑" w:hAnsi="微软雅黑" w:hint="eastAsia"/>
          <w:color w:val="333333"/>
          <w:sz w:val="18"/>
          <w:szCs w:val="18"/>
        </w:rPr>
      </w:pPr>
      <w:r>
        <w:rPr>
          <w:rFonts w:ascii="方正小标宋简体" w:eastAsia="方正小标宋简体" w:hAnsi="微软雅黑" w:hint="eastAsia"/>
          <w:color w:val="333333"/>
          <w:sz w:val="44"/>
          <w:szCs w:val="44"/>
        </w:rPr>
        <w:t>关于开展2025年度山东省人力资源社会保障课题申报工作的通知</w:t>
      </w:r>
    </w:p>
    <w:p w:rsidR="001666D5" w:rsidRDefault="001666D5" w:rsidP="001666D5">
      <w:pPr>
        <w:pStyle w:val="a3"/>
        <w:shd w:val="clear" w:color="auto" w:fill="FFFFFF"/>
        <w:spacing w:before="0" w:beforeAutospacing="0" w:after="0" w:afterAutospacing="0" w:line="555" w:lineRule="atLeast"/>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 </w:t>
      </w:r>
    </w:p>
    <w:p w:rsidR="001666D5" w:rsidRDefault="001666D5" w:rsidP="001666D5">
      <w:pPr>
        <w:pStyle w:val="a3"/>
        <w:shd w:val="clear" w:color="auto" w:fill="FFFFFF"/>
        <w:spacing w:before="0" w:beforeAutospacing="0" w:after="0" w:afterAutospacing="0" w:line="555" w:lineRule="atLeast"/>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各市人力资源社会保障局，省直有关部门（单位），各高等院校、科研院所、技工院校：</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为进一步借智聚力，推动我省</w:t>
      </w:r>
      <w:proofErr w:type="gramStart"/>
      <w:r>
        <w:rPr>
          <w:rFonts w:ascii="仿宋_GB2312" w:eastAsia="仿宋_GB2312" w:hAnsi="微软雅黑" w:hint="eastAsia"/>
          <w:color w:val="333333"/>
          <w:sz w:val="32"/>
          <w:szCs w:val="32"/>
        </w:rPr>
        <w:t>人社事业</w:t>
      </w:r>
      <w:proofErr w:type="gramEnd"/>
      <w:r>
        <w:rPr>
          <w:rFonts w:ascii="仿宋_GB2312" w:eastAsia="仿宋_GB2312" w:hAnsi="微软雅黑" w:hint="eastAsia"/>
          <w:color w:val="333333"/>
          <w:sz w:val="32"/>
          <w:szCs w:val="32"/>
        </w:rPr>
        <w:t>高质量发展，经研究，决定开展2025年度山东省人力资源社会保障课题申报工作。现将有关事项通知如下：</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黑体" w:eastAsia="黑体" w:hAnsi="黑体" w:hint="eastAsia"/>
          <w:color w:val="333333"/>
          <w:sz w:val="32"/>
          <w:szCs w:val="32"/>
        </w:rPr>
        <w:t>一、课题类别</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本次全省人力资源社会保障课题研究工作由省人力资源社会保障厅主办，省人力资源社会保障科学研究院承办。年度课题分为重大课题、重点课题和一般课题，申报选题见《2025年度山东省人力资源社会保障课题选题指南》（附件1）。重大课题给予5万元的经费资助，重点课题给予2万元的经费资助，</w:t>
      </w:r>
      <w:proofErr w:type="gramStart"/>
      <w:r>
        <w:rPr>
          <w:rFonts w:ascii="仿宋_GB2312" w:eastAsia="仿宋_GB2312" w:hAnsi="微软雅黑" w:hint="eastAsia"/>
          <w:color w:val="333333"/>
          <w:sz w:val="32"/>
          <w:szCs w:val="32"/>
        </w:rPr>
        <w:t>一般课题</w:t>
      </w:r>
      <w:proofErr w:type="gramEnd"/>
      <w:r>
        <w:rPr>
          <w:rFonts w:ascii="仿宋_GB2312" w:eastAsia="仿宋_GB2312" w:hAnsi="微软雅黑" w:hint="eastAsia"/>
          <w:color w:val="333333"/>
          <w:sz w:val="32"/>
          <w:szCs w:val="32"/>
        </w:rPr>
        <w:t>经费自筹。重大课题、重点课题须严格按照给定选题和研究内容进行申报；</w:t>
      </w:r>
      <w:proofErr w:type="gramStart"/>
      <w:r>
        <w:rPr>
          <w:rFonts w:ascii="仿宋_GB2312" w:eastAsia="仿宋_GB2312" w:hAnsi="微软雅黑" w:hint="eastAsia"/>
          <w:color w:val="333333"/>
          <w:sz w:val="32"/>
          <w:szCs w:val="32"/>
        </w:rPr>
        <w:t>一般课题</w:t>
      </w:r>
      <w:proofErr w:type="gramEnd"/>
      <w:r>
        <w:rPr>
          <w:rFonts w:ascii="仿宋_GB2312" w:eastAsia="仿宋_GB2312" w:hAnsi="微软雅黑" w:hint="eastAsia"/>
          <w:color w:val="333333"/>
          <w:sz w:val="32"/>
          <w:szCs w:val="32"/>
        </w:rPr>
        <w:t>须按照给定的选题方向，可使用给定选题也可根据选题主题自拟相近题目进行申报。</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黑体" w:eastAsia="黑体" w:hAnsi="黑体" w:hint="eastAsia"/>
          <w:color w:val="333333"/>
          <w:sz w:val="32"/>
          <w:szCs w:val="32"/>
        </w:rPr>
        <w:t>二、申报要求</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楷体_GB2312" w:eastAsia="楷体_GB2312" w:hAnsi="微软雅黑" w:hint="eastAsia"/>
          <w:color w:val="333333"/>
          <w:sz w:val="32"/>
          <w:szCs w:val="32"/>
        </w:rPr>
        <w:t>（一）申报条件</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lastRenderedPageBreak/>
        <w:t>1.课题负责人须承担实质性研究工作，具备相关研究储备和条件，且由一人担任。</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2.申报重大课题、重点课题，负责人应为单位负责人或具有副高级以上职称（</w:t>
      </w:r>
      <w:proofErr w:type="gramStart"/>
      <w:r>
        <w:rPr>
          <w:rFonts w:ascii="仿宋_GB2312" w:eastAsia="仿宋_GB2312" w:hAnsi="微软雅黑" w:hint="eastAsia"/>
          <w:color w:val="333333"/>
          <w:sz w:val="32"/>
          <w:szCs w:val="32"/>
        </w:rPr>
        <w:t>或聘在</w:t>
      </w:r>
      <w:proofErr w:type="gramEnd"/>
      <w:r>
        <w:rPr>
          <w:rFonts w:ascii="仿宋_GB2312" w:eastAsia="仿宋_GB2312" w:hAnsi="微软雅黑" w:hint="eastAsia"/>
          <w:color w:val="333333"/>
          <w:sz w:val="32"/>
          <w:szCs w:val="32"/>
        </w:rPr>
        <w:t>副高级以上专业技术岗位）；申报一般课题，负责人应为单位负责人或具有中级以上职称（</w:t>
      </w:r>
      <w:proofErr w:type="gramStart"/>
      <w:r>
        <w:rPr>
          <w:rFonts w:ascii="仿宋_GB2312" w:eastAsia="仿宋_GB2312" w:hAnsi="微软雅黑" w:hint="eastAsia"/>
          <w:color w:val="333333"/>
          <w:sz w:val="32"/>
          <w:szCs w:val="32"/>
        </w:rPr>
        <w:t>或聘在</w:t>
      </w:r>
      <w:proofErr w:type="gramEnd"/>
      <w:r>
        <w:rPr>
          <w:rFonts w:ascii="仿宋_GB2312" w:eastAsia="仿宋_GB2312" w:hAnsi="微软雅黑" w:hint="eastAsia"/>
          <w:color w:val="333333"/>
          <w:sz w:val="32"/>
          <w:szCs w:val="32"/>
        </w:rPr>
        <w:t>中级以上专业技术岗位）。</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3.申报课题已获得其他资助的，或者同时多头申报的，不予受理。不</w:t>
      </w:r>
      <w:proofErr w:type="gramStart"/>
      <w:r>
        <w:rPr>
          <w:rFonts w:ascii="仿宋_GB2312" w:eastAsia="仿宋_GB2312" w:hAnsi="微软雅黑" w:hint="eastAsia"/>
          <w:color w:val="333333"/>
          <w:sz w:val="32"/>
          <w:szCs w:val="32"/>
        </w:rPr>
        <w:t>得以已</w:t>
      </w:r>
      <w:proofErr w:type="gramEnd"/>
      <w:r>
        <w:rPr>
          <w:rFonts w:ascii="仿宋_GB2312" w:eastAsia="仿宋_GB2312" w:hAnsi="微软雅黑" w:hint="eastAsia"/>
          <w:color w:val="333333"/>
          <w:sz w:val="32"/>
          <w:szCs w:val="32"/>
        </w:rPr>
        <w:t>立项</w:t>
      </w:r>
      <w:proofErr w:type="gramStart"/>
      <w:r>
        <w:rPr>
          <w:rFonts w:ascii="仿宋_GB2312" w:eastAsia="仿宋_GB2312" w:hAnsi="微软雅黑" w:hint="eastAsia"/>
          <w:color w:val="333333"/>
          <w:sz w:val="32"/>
          <w:szCs w:val="32"/>
        </w:rPr>
        <w:t>或结项的</w:t>
      </w:r>
      <w:proofErr w:type="gramEnd"/>
      <w:r>
        <w:rPr>
          <w:rFonts w:ascii="仿宋_GB2312" w:eastAsia="仿宋_GB2312" w:hAnsi="微软雅黑" w:hint="eastAsia"/>
          <w:color w:val="333333"/>
          <w:sz w:val="32"/>
          <w:szCs w:val="32"/>
        </w:rPr>
        <w:t>课题相同或相近内容申报本年度课题。2024年度山东省人力资源社会保障课题延期</w:t>
      </w:r>
      <w:proofErr w:type="gramStart"/>
      <w:r>
        <w:rPr>
          <w:rFonts w:ascii="仿宋_GB2312" w:eastAsia="仿宋_GB2312" w:hAnsi="微软雅黑" w:hint="eastAsia"/>
          <w:color w:val="333333"/>
          <w:sz w:val="32"/>
          <w:szCs w:val="32"/>
        </w:rPr>
        <w:t>或结项未</w:t>
      </w:r>
      <w:proofErr w:type="gramEnd"/>
      <w:r>
        <w:rPr>
          <w:rFonts w:ascii="仿宋_GB2312" w:eastAsia="仿宋_GB2312" w:hAnsi="微软雅黑" w:hint="eastAsia"/>
          <w:color w:val="333333"/>
          <w:sz w:val="32"/>
          <w:szCs w:val="32"/>
        </w:rPr>
        <w:t>通过的，课题负责人不得参与申报本年度课题。</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楷体_GB2312" w:eastAsia="楷体_GB2312" w:hAnsi="Times New Roman" w:cs="Times New Roman" w:hint="eastAsia"/>
          <w:color w:val="333333"/>
          <w:sz w:val="32"/>
          <w:szCs w:val="32"/>
        </w:rPr>
        <w:t>（二）申报项数</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1.每个单位申报总数量一般不超过5项。在2024年度山东省人力资源社会保障</w:t>
      </w:r>
      <w:proofErr w:type="gramStart"/>
      <w:r>
        <w:rPr>
          <w:rFonts w:ascii="仿宋_GB2312" w:eastAsia="仿宋_GB2312" w:hAnsi="微软雅黑" w:hint="eastAsia"/>
          <w:color w:val="333333"/>
          <w:sz w:val="32"/>
          <w:szCs w:val="32"/>
        </w:rPr>
        <w:t>课题结项评审</w:t>
      </w:r>
      <w:proofErr w:type="gramEnd"/>
      <w:r>
        <w:rPr>
          <w:rFonts w:ascii="仿宋_GB2312" w:eastAsia="仿宋_GB2312" w:hAnsi="微软雅黑" w:hint="eastAsia"/>
          <w:color w:val="333333"/>
          <w:sz w:val="32"/>
          <w:szCs w:val="32"/>
        </w:rPr>
        <w:t>中被确定为优秀课题的，其申报单位申报数量不受限制，同时，其课题负责人如申报本年度课题将在立项时予以优先考虑。</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2024年度</w:t>
      </w:r>
      <w:proofErr w:type="gramStart"/>
      <w:r>
        <w:rPr>
          <w:rFonts w:ascii="仿宋_GB2312" w:eastAsia="仿宋_GB2312" w:hAnsi="微软雅黑" w:hint="eastAsia"/>
          <w:color w:val="333333"/>
          <w:sz w:val="32"/>
          <w:szCs w:val="32"/>
        </w:rPr>
        <w:t>课题结项评审</w:t>
      </w:r>
      <w:proofErr w:type="gramEnd"/>
      <w:r>
        <w:rPr>
          <w:rFonts w:ascii="仿宋_GB2312" w:eastAsia="仿宋_GB2312" w:hAnsi="微软雅黑" w:hint="eastAsia"/>
          <w:color w:val="333333"/>
          <w:sz w:val="32"/>
          <w:szCs w:val="32"/>
        </w:rPr>
        <w:t>结果请登录山东省人力资源和社会保障厅网站（http://hrss.shandong.gov.cn/）“最新文件”栏目查询。</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2.每位负责人只能主持申报一项课题。同</w:t>
      </w:r>
      <w:proofErr w:type="gramStart"/>
      <w:r>
        <w:rPr>
          <w:rFonts w:ascii="仿宋_GB2312" w:eastAsia="仿宋_GB2312" w:hAnsi="微软雅黑" w:hint="eastAsia"/>
          <w:color w:val="333333"/>
          <w:sz w:val="32"/>
          <w:szCs w:val="32"/>
        </w:rPr>
        <w:t>一人员</w:t>
      </w:r>
      <w:proofErr w:type="gramEnd"/>
      <w:r>
        <w:rPr>
          <w:rFonts w:ascii="仿宋_GB2312" w:eastAsia="仿宋_GB2312" w:hAnsi="微软雅黑" w:hint="eastAsia"/>
          <w:color w:val="333333"/>
          <w:sz w:val="32"/>
          <w:szCs w:val="32"/>
        </w:rPr>
        <w:t>作为课题组成员最多只能参加两项课题的申报，同</w:t>
      </w:r>
      <w:proofErr w:type="gramStart"/>
      <w:r>
        <w:rPr>
          <w:rFonts w:ascii="仿宋_GB2312" w:eastAsia="仿宋_GB2312" w:hAnsi="微软雅黑" w:hint="eastAsia"/>
          <w:color w:val="333333"/>
          <w:sz w:val="32"/>
          <w:szCs w:val="32"/>
        </w:rPr>
        <w:t>一人员</w:t>
      </w:r>
      <w:proofErr w:type="gramEnd"/>
      <w:r>
        <w:rPr>
          <w:rFonts w:ascii="仿宋_GB2312" w:eastAsia="仿宋_GB2312" w:hAnsi="微软雅黑" w:hint="eastAsia"/>
          <w:color w:val="333333"/>
          <w:sz w:val="32"/>
          <w:szCs w:val="32"/>
        </w:rPr>
        <w:t>申报或参加课题合计不得超过两项。</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楷体_GB2312" w:eastAsia="楷体_GB2312" w:hAnsi="微软雅黑" w:hint="eastAsia"/>
          <w:color w:val="333333"/>
          <w:sz w:val="32"/>
          <w:szCs w:val="32"/>
        </w:rPr>
        <w:t>（三）申报材料</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lastRenderedPageBreak/>
        <w:t>1.《2025年度山东省人力资源社会保障课题申请书》（附件2），A3纸双面印刷，中缝装订，一式3份。</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2.《2025年度山东省人力资源社会保障课题申请活页》（附件3），匿名，A4纸双面印刷，一式3份。</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3.《2025年度山东省人力资源社会保障课题申报汇总表》（附件4），1份。</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申报材料电子版请登录山东省人力资源和社会保障厅网站（http://hrss.shandong.gov.cn/）“通知公告”栏目查询本通知下载。</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楷体_GB2312" w:eastAsia="楷体_GB2312" w:hAnsi="微软雅黑" w:hint="eastAsia"/>
          <w:color w:val="333333"/>
          <w:sz w:val="32"/>
          <w:szCs w:val="32"/>
        </w:rPr>
        <w:t>（四）申报程序</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1.课题负责人填写《2025年度山东省人力资源社会保障课题申请书》和《2025年度山东省人力资源社会保障课题申请活页》，报所在单位审核并盖章。</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2.课题负责人所在单位汇总申请材料并填写《2025年度山东省人力资源社会保障课题申报汇总表》。</w:t>
      </w:r>
    </w:p>
    <w:p w:rsidR="001666D5" w:rsidRDefault="001666D5" w:rsidP="001666D5">
      <w:pPr>
        <w:pStyle w:val="a3"/>
        <w:shd w:val="clear" w:color="auto" w:fill="FFFFFF"/>
        <w:spacing w:before="0" w:beforeAutospacing="0" w:after="0" w:afterAutospacing="0" w:line="555" w:lineRule="atLeast"/>
        <w:ind w:firstLine="645"/>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课题负责人须严格按照通知要求提交申报材料，做到规范、准确、齐全。课题负责人所在单位须认真审核申报材料，按申报数量要求将书面申报材料在规定时间内集中报送（EMS邮寄）。所有申报材料须同时提供电子版（word版和扫描盖章pdf版），并以“课题类别+课题名称+单位+负责人”方式命名文件夹，由申报单位集中发送到指定邮箱。超出申报数量或者个人申报不予受理。</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楷体_GB2312" w:eastAsia="楷体_GB2312" w:hAnsi="微软雅黑" w:hint="eastAsia"/>
          <w:color w:val="333333"/>
          <w:sz w:val="32"/>
          <w:szCs w:val="32"/>
        </w:rPr>
        <w:lastRenderedPageBreak/>
        <w:t>（五）申报时间</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课题申报集中受理时间为2025年4月10日至2025年5月9日，逾期不予受理。</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黑体" w:eastAsia="黑体" w:hAnsi="黑体" w:hint="eastAsia"/>
          <w:color w:val="333333"/>
          <w:sz w:val="32"/>
          <w:szCs w:val="32"/>
        </w:rPr>
        <w:t>三、课题管理</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（一）申报材料受理后，省人力资源社会保障厅将组织专家对课题计划、前期成果、研究团队以及完成课题保障条件等进行评审，公平竞争、择优立项确定立项名单并发文公布。</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（二）重大课题、重点课题立项后将组织课题开题。所有课题实行中期检查制度，检查范围包括课题进度、研究框架、阶段性成果等。对中期检查不合格的课题作</w:t>
      </w:r>
      <w:proofErr w:type="gramStart"/>
      <w:r>
        <w:rPr>
          <w:rFonts w:ascii="仿宋_GB2312" w:eastAsia="仿宋_GB2312" w:hAnsi="微软雅黑" w:hint="eastAsia"/>
          <w:color w:val="333333"/>
          <w:sz w:val="32"/>
          <w:szCs w:val="32"/>
        </w:rPr>
        <w:t>不予结项处理</w:t>
      </w:r>
      <w:proofErr w:type="gramEnd"/>
      <w:r>
        <w:rPr>
          <w:rFonts w:ascii="仿宋_GB2312" w:eastAsia="仿宋_GB2312" w:hAnsi="微软雅黑" w:hint="eastAsia"/>
          <w:color w:val="333333"/>
          <w:sz w:val="32"/>
          <w:szCs w:val="32"/>
        </w:rPr>
        <w:t>，并取消其次年参与立项申报资格。</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（三）所有课题要求在2025年12月20日前完成并</w:t>
      </w:r>
      <w:proofErr w:type="gramStart"/>
      <w:r>
        <w:rPr>
          <w:rFonts w:ascii="仿宋_GB2312" w:eastAsia="仿宋_GB2312" w:hAnsi="微软雅黑" w:hint="eastAsia"/>
          <w:color w:val="333333"/>
          <w:sz w:val="32"/>
          <w:szCs w:val="32"/>
        </w:rPr>
        <w:t>提交结项报告</w:t>
      </w:r>
      <w:proofErr w:type="gramEnd"/>
      <w:r>
        <w:rPr>
          <w:rFonts w:ascii="仿宋_GB2312" w:eastAsia="仿宋_GB2312" w:hAnsi="微软雅黑" w:hint="eastAsia"/>
          <w:color w:val="333333"/>
          <w:sz w:val="32"/>
          <w:szCs w:val="32"/>
        </w:rPr>
        <w:t>，按要求</w:t>
      </w:r>
      <w:proofErr w:type="gramStart"/>
      <w:r>
        <w:rPr>
          <w:rFonts w:ascii="仿宋_GB2312" w:eastAsia="仿宋_GB2312" w:hAnsi="微软雅黑" w:hint="eastAsia"/>
          <w:color w:val="333333"/>
          <w:sz w:val="32"/>
          <w:szCs w:val="32"/>
        </w:rPr>
        <w:t>通过结项评审</w:t>
      </w:r>
      <w:proofErr w:type="gramEnd"/>
      <w:r>
        <w:rPr>
          <w:rFonts w:ascii="仿宋_GB2312" w:eastAsia="仿宋_GB2312" w:hAnsi="微软雅黑" w:hint="eastAsia"/>
          <w:color w:val="333333"/>
          <w:sz w:val="32"/>
          <w:szCs w:val="32"/>
        </w:rPr>
        <w:t>后，由省人力资源社会保障厅</w:t>
      </w:r>
      <w:proofErr w:type="gramStart"/>
      <w:r>
        <w:rPr>
          <w:rFonts w:ascii="仿宋_GB2312" w:eastAsia="仿宋_GB2312" w:hAnsi="微软雅黑" w:hint="eastAsia"/>
          <w:color w:val="333333"/>
          <w:sz w:val="32"/>
          <w:szCs w:val="32"/>
        </w:rPr>
        <w:t>颁发结项证书</w:t>
      </w:r>
      <w:proofErr w:type="gramEnd"/>
      <w:r>
        <w:rPr>
          <w:rFonts w:ascii="仿宋_GB2312" w:eastAsia="仿宋_GB2312" w:hAnsi="微软雅黑" w:hint="eastAsia"/>
          <w:color w:val="333333"/>
          <w:sz w:val="32"/>
          <w:szCs w:val="32"/>
        </w:rPr>
        <w:t>。</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（四）所有课题阶段性成果或最终成果如公开发表、出版专著或向有关领导、决策部门（单位）报送前，均须报省人力资源社会保障科学研究院审核内容并标明“山东省人力资源社会保障课题”字样及课题编号。</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联</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系</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人：张杰</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联系电话：0531-51787586</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lastRenderedPageBreak/>
        <w:t>邮寄地址：山东省人力资源和社会保障厅1901室（济南市历下区解放东路16号）</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邮</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箱：zhjrst@shandong.cn</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Times New Roman" w:eastAsia="微软雅黑" w:hAnsi="Times New Roman" w:cs="Times New Roman"/>
          <w:color w:val="333333"/>
          <w:sz w:val="32"/>
          <w:szCs w:val="32"/>
        </w:rPr>
        <w:t> </w:t>
      </w:r>
    </w:p>
    <w:p w:rsidR="001666D5" w:rsidRDefault="001666D5" w:rsidP="001666D5">
      <w:pPr>
        <w:pStyle w:val="a3"/>
        <w:shd w:val="clear" w:color="auto" w:fill="FFFFFF"/>
        <w:spacing w:before="0" w:beforeAutospacing="0" w:after="0" w:afterAutospacing="0" w:line="555" w:lineRule="atLeast"/>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附件：1.</w:t>
      </w:r>
      <w:hyperlink r:id="rId4" w:tgtFrame="_blank" w:tooltip="点击下载附件" w:history="1">
        <w:r>
          <w:rPr>
            <w:rStyle w:val="a4"/>
            <w:rFonts w:ascii="仿宋_GB2312" w:eastAsia="仿宋_GB2312" w:hAnsi="微软雅黑" w:hint="eastAsia"/>
            <w:color w:val="0088CC"/>
            <w:sz w:val="32"/>
            <w:szCs w:val="32"/>
          </w:rPr>
          <w:t>2025年度山东省人力资源社会保障课题选题指南</w:t>
        </w:r>
      </w:hyperlink>
    </w:p>
    <w:p w:rsidR="001666D5" w:rsidRDefault="001666D5" w:rsidP="001666D5">
      <w:pPr>
        <w:pStyle w:val="a3"/>
        <w:shd w:val="clear" w:color="auto" w:fill="FFFFFF"/>
        <w:spacing w:before="0" w:beforeAutospacing="0" w:after="0" w:afterAutospacing="0" w:line="555" w:lineRule="atLeast"/>
        <w:ind w:firstLine="1515"/>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2.</w:t>
      </w:r>
      <w:hyperlink r:id="rId5" w:tgtFrame="_blank" w:tooltip="点击下载附件" w:history="1">
        <w:r>
          <w:rPr>
            <w:rStyle w:val="a4"/>
            <w:rFonts w:ascii="仿宋_GB2312" w:eastAsia="仿宋_GB2312" w:hAnsi="微软雅黑" w:hint="eastAsia"/>
            <w:color w:val="0088CC"/>
            <w:sz w:val="32"/>
            <w:szCs w:val="32"/>
          </w:rPr>
          <w:t>2025年度山东省人力资源社会保障课题申请书</w:t>
        </w:r>
      </w:hyperlink>
    </w:p>
    <w:p w:rsidR="001666D5" w:rsidRDefault="001666D5" w:rsidP="001666D5">
      <w:pPr>
        <w:pStyle w:val="a3"/>
        <w:shd w:val="clear" w:color="auto" w:fill="FFFFFF"/>
        <w:spacing w:before="0" w:beforeAutospacing="0" w:after="0" w:afterAutospacing="0" w:line="555" w:lineRule="atLeast"/>
        <w:ind w:firstLine="1515"/>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3.</w:t>
      </w:r>
      <w:hyperlink r:id="rId6" w:tgtFrame="_blank" w:tooltip="点击下载附件" w:history="1">
        <w:r>
          <w:rPr>
            <w:rStyle w:val="a4"/>
            <w:rFonts w:ascii="仿宋_GB2312" w:eastAsia="仿宋_GB2312" w:hAnsi="微软雅黑" w:hint="eastAsia"/>
            <w:color w:val="0088CC"/>
            <w:sz w:val="32"/>
            <w:szCs w:val="32"/>
          </w:rPr>
          <w:t>2025年度山东省人力资源社会保障课题申请活页</w:t>
        </w:r>
      </w:hyperlink>
    </w:p>
    <w:p w:rsidR="001666D5" w:rsidRDefault="001666D5" w:rsidP="001666D5">
      <w:pPr>
        <w:pStyle w:val="a3"/>
        <w:shd w:val="clear" w:color="auto" w:fill="FFFFFF"/>
        <w:spacing w:before="0" w:beforeAutospacing="0" w:after="0" w:afterAutospacing="0" w:line="555" w:lineRule="atLeast"/>
        <w:ind w:firstLine="1515"/>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4.</w:t>
      </w:r>
      <w:hyperlink r:id="rId7" w:tgtFrame="_blank" w:tooltip="点击下载附件" w:history="1">
        <w:r>
          <w:rPr>
            <w:rStyle w:val="a4"/>
            <w:rFonts w:ascii="仿宋_GB2312" w:eastAsia="仿宋_GB2312" w:hAnsi="微软雅黑" w:hint="eastAsia"/>
            <w:color w:val="0088CC"/>
            <w:sz w:val="32"/>
            <w:szCs w:val="32"/>
          </w:rPr>
          <w:t>2025年度山东省人力资源社会保障课题申报汇总表</w:t>
        </w:r>
      </w:hyperlink>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 </w:t>
      </w:r>
    </w:p>
    <w:p w:rsidR="001666D5" w:rsidRDefault="001666D5" w:rsidP="001666D5">
      <w:pPr>
        <w:pStyle w:val="a3"/>
        <w:shd w:val="clear" w:color="auto" w:fill="FFFFFF"/>
        <w:spacing w:before="0" w:beforeAutospacing="0" w:after="0" w:afterAutospacing="0" w:line="555" w:lineRule="atLeast"/>
        <w:ind w:firstLine="630"/>
        <w:jc w:val="both"/>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 </w:t>
      </w:r>
    </w:p>
    <w:p w:rsidR="001666D5" w:rsidRDefault="001666D5" w:rsidP="001666D5">
      <w:pPr>
        <w:pStyle w:val="a3"/>
        <w:shd w:val="clear" w:color="auto" w:fill="FFFFFF"/>
        <w:spacing w:before="0" w:beforeAutospacing="0" w:after="0" w:afterAutospacing="0" w:line="555" w:lineRule="atLeast"/>
        <w:ind w:firstLine="630"/>
        <w:jc w:val="right"/>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山东省人力资源和社会保障厅</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 xml:space="preserve"> </w:t>
      </w:r>
      <w:r>
        <w:rPr>
          <w:rFonts w:ascii="仿宋_GB2312" w:eastAsia="仿宋_GB2312" w:hAnsi="微软雅黑" w:hint="eastAsia"/>
          <w:color w:val="333333"/>
          <w:sz w:val="32"/>
          <w:szCs w:val="32"/>
        </w:rPr>
        <w:t> </w:t>
      </w:r>
    </w:p>
    <w:p w:rsidR="001666D5" w:rsidRDefault="001666D5" w:rsidP="001666D5">
      <w:pPr>
        <w:pStyle w:val="a3"/>
        <w:shd w:val="clear" w:color="auto" w:fill="FFFFFF"/>
        <w:spacing w:before="0" w:beforeAutospacing="0" w:after="0" w:afterAutospacing="0" w:line="555" w:lineRule="atLeast"/>
        <w:jc w:val="right"/>
        <w:rPr>
          <w:rFonts w:ascii="微软雅黑" w:eastAsia="微软雅黑" w:hAnsi="微软雅黑" w:hint="eastAsia"/>
          <w:color w:val="333333"/>
          <w:sz w:val="18"/>
          <w:szCs w:val="18"/>
        </w:rPr>
      </w:pP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2025年4月7日</w:t>
      </w:r>
      <w:r>
        <w:rPr>
          <w:rFonts w:ascii="仿宋_GB2312" w:eastAsia="仿宋_GB2312" w:hAnsi="微软雅黑" w:hint="eastAsia"/>
          <w:color w:val="333333"/>
          <w:sz w:val="32"/>
          <w:szCs w:val="32"/>
        </w:rPr>
        <w:t>  </w:t>
      </w:r>
    </w:p>
    <w:p w:rsidR="007A3F1D" w:rsidRDefault="001666D5">
      <w:bookmarkStart w:id="0" w:name="_GoBack"/>
      <w:bookmarkEnd w:id="0"/>
    </w:p>
    <w:sectPr w:rsidR="007A3F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39"/>
    <w:rsid w:val="001666D5"/>
    <w:rsid w:val="005C3039"/>
    <w:rsid w:val="00B236E5"/>
    <w:rsid w:val="00ED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96EB0-1555-4B48-B432-FD5AE542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66D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666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17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hrss.shandong.gov.cn/resource/srst/att/202504/01084a64-5728-439e-98a7-85806c1d2184.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rss.shandong.gov.cn/resource/srst/att/202504/8308f228-7f98-4827-830a-e62d7dfe1384.docx" TargetMode="External"/><Relationship Id="rId5" Type="http://schemas.openxmlformats.org/officeDocument/2006/relationships/hyperlink" Target="http://hrss.shandong.gov.cn/resource/srst/att/202504/2be63582-9322-4db2-9d4a-f86815ff1ed2.doc" TargetMode="External"/><Relationship Id="rId4" Type="http://schemas.openxmlformats.org/officeDocument/2006/relationships/hyperlink" Target="http://hrss.shandong.gov.cn/resource/srst/att/202504/4591f61d-ae62-4e66-9ae0-74ec39bf45ce.docx"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388</Words>
  <Characters>2218</Characters>
  <Application>Microsoft Office Word</Application>
  <DocSecurity>0</DocSecurity>
  <Lines>18</Lines>
  <Paragraphs>5</Paragraphs>
  <ScaleCrop>false</ScaleCrop>
  <Company>Microsoft</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2025-04-09T00:30:00Z</dcterms:created>
  <dcterms:modified xsi:type="dcterms:W3CDTF">2025-04-09T00:30:00Z</dcterms:modified>
</cp:coreProperties>
</file>