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4"/>
          <w:rFonts w:ascii="黑体" w:hAnsi="宋体" w:eastAsia="黑体" w:cs="黑体"/>
          <w:b w:val="0"/>
          <w:bCs/>
          <w:color w:val="auto"/>
          <w:sz w:val="36"/>
          <w:szCs w:val="36"/>
        </w:rPr>
        <w:t>关于推荐全国教育科学规划学科组入库专家的通知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各院、校直科研机构，各部门：</w:t>
      </w:r>
      <w:r>
        <w:rPr>
          <w:rFonts w:hint="eastAsia" w:ascii="仿宋" w:hAnsi="仿宋" w:eastAsia="仿宋" w:cs="仿宋"/>
          <w:color w:val="5D6264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5D6264"/>
          <w:kern w:val="0"/>
          <w:sz w:val="30"/>
          <w:szCs w:val="30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学科规划组专家是全国教育科学规划课题管理的重要力量，为教育科学研究事业繁荣发展做出了重要贡献。新形势下，为继续发挥好学科规划组专家的作用，全国教育科学规划办公室按照《全国教育科学规划课题管理办法》的有关规定，现面向全国推选学科规划组专家，建设专家数据库。请各单位按照如下标准，择优推荐教育科学规划所属的十四个学科组专家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推荐条件：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1.政治思想素质好。拥护党的教育方针政策，政治立场坚定，热爱教育事业。学风端正，信誉良好，有奉献精神，社会责任感强。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2.学术水平高。在本学科领域享有较高的学术知名度和社会影响力，具有正高级专业技术职称。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3.能胜任学术评价等工作，年龄不超过70岁（出生日期在1947年11月20日之后）。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请各单位按照本人申请、单位审核、择优推荐的工作程序，兼顾年龄、学科等特点，于11月15日前将推荐表盖章后寄送科研处，同时发送电子推荐表和单位拟推荐人汇总表。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      联系人：姜志刚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电  话：3191239  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电子邮箱: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instrText xml:space="preserve"> HYPERLINK "mailto:forest844@126.com"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forest844@126.com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line="300" w:lineRule="atLeast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                         科研处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line="300" w:lineRule="atLeast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2017年11月7日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03FDE"/>
    <w:rsid w:val="25F23DCD"/>
    <w:rsid w:val="35B84B88"/>
    <w:rsid w:val="7FBA2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user234</dc:creator>
  <cp:lastModifiedBy>olalala</cp:lastModifiedBy>
  <dcterms:modified xsi:type="dcterms:W3CDTF">2017-11-07T08:31:04Z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