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1B" w:rsidRDefault="007179EE">
      <w:pPr>
        <w:shd w:val="clear" w:color="auto" w:fill="FFFFFF"/>
        <w:spacing w:line="6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关于推进航空内涵建设</w:t>
      </w:r>
    </w:p>
    <w:p w:rsidR="0040131B" w:rsidRDefault="007179EE">
      <w:pPr>
        <w:shd w:val="clear" w:color="auto" w:fill="FFFFFF"/>
        <w:spacing w:line="6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加强相关科研工作的通知</w:t>
      </w:r>
    </w:p>
    <w:p w:rsidR="0040131B" w:rsidRDefault="0040131B">
      <w:pPr>
        <w:widowControl/>
        <w:jc w:val="center"/>
        <w:rPr>
          <w:rFonts w:ascii="宋体" w:eastAsia="宋体" w:hAnsi="宋体" w:cs="宋体"/>
          <w:kern w:val="0"/>
          <w:sz w:val="44"/>
          <w:szCs w:val="44"/>
        </w:rPr>
      </w:pPr>
    </w:p>
    <w:p w:rsidR="0040131B" w:rsidRDefault="007179EE">
      <w:pPr>
        <w:shd w:val="clear" w:color="auto" w:fill="FFFFFF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各二级学院、校直科研机构：</w:t>
      </w:r>
    </w:p>
    <w:p w:rsidR="0040131B" w:rsidRDefault="007179EE">
      <w:pPr>
        <w:shd w:val="clear" w:color="auto" w:fill="FFFFFF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为进一步落实学校航空内涵建设任务要求，</w:t>
      </w:r>
      <w:r>
        <w:rPr>
          <w:rFonts w:ascii="仿宋_GB2312" w:eastAsia="仿宋_GB2312" w:hAnsi="仿宋_GB2312" w:cs="仿宋_GB2312"/>
          <w:sz w:val="32"/>
          <w:szCs w:val="32"/>
        </w:rPr>
        <w:t>各单位应抓住新旧动能转换的重大机遇，紧贴“十强产业”需求，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积极走出去，加强内引外联，</w:t>
      </w:r>
      <w:r>
        <w:rPr>
          <w:rFonts w:ascii="仿宋_GB2312" w:eastAsia="仿宋_GB2312" w:hAnsi="仿宋_GB2312" w:cs="仿宋_GB2312"/>
          <w:sz w:val="32"/>
          <w:szCs w:val="32"/>
        </w:rPr>
        <w:t>努力争取合作项目。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现将有关事项通知如下。</w:t>
      </w:r>
    </w:p>
    <w:p w:rsidR="0040131B" w:rsidRDefault="007179EE">
      <w:pPr>
        <w:shd w:val="clear" w:color="auto" w:fill="FFFFFF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1.各单位积极申报各级各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类创新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平台，努力争取新立项建设省市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级创新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平台；积极加强与航空类企业地联系沟通，加大共建共享力度，每个航空类二级学院新增至少1个与航空类企业合作的创新平台。</w:t>
      </w:r>
    </w:p>
    <w:p w:rsidR="0040131B" w:rsidRDefault="007179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2.每个航空类二级学院至少参加2个航空类学会、协会等学术组织，其他面向航空的二级学院至少参加1个航空类学会、协会等学术组织。</w:t>
      </w:r>
    </w:p>
    <w:p w:rsidR="0040131B" w:rsidRDefault="007179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3.各二级学院要积极组织并帮助教师参与航空类学术报告、学术会议、学术论坛等学术交流活动。</w:t>
      </w:r>
    </w:p>
    <w:p w:rsidR="0040131B" w:rsidRDefault="007179EE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请各二级学院高度重视，积极争取，</w:t>
      </w:r>
      <w:r>
        <w:rPr>
          <w:rFonts w:ascii="仿宋_GB2312" w:eastAsia="仿宋_GB2312" w:hAnsi="华文中宋" w:hint="eastAsia"/>
          <w:sz w:val="32"/>
          <w:szCs w:val="32"/>
        </w:rPr>
        <w:t>按照学校航空内涵建设整体工作要求，科研处将于今年</w:t>
      </w:r>
      <w:r>
        <w:rPr>
          <w:rFonts w:ascii="仿宋_GB2312" w:eastAsia="仿宋_GB2312" w:hAnsi="楷体_GB2312" w:hint="eastAsia"/>
          <w:sz w:val="32"/>
          <w:szCs w:val="32"/>
        </w:rPr>
        <w:t>6月下旬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进行检查落实情况。时间、方式另行通知。</w:t>
      </w:r>
    </w:p>
    <w:p w:rsidR="0040131B" w:rsidRPr="00657A09" w:rsidRDefault="006D453C" w:rsidP="00657A09">
      <w:pPr>
        <w:ind w:firstLine="640"/>
        <w:rPr>
          <w:rFonts w:ascii="仿宋_GB2312" w:eastAsia="仿宋_GB2312" w:hAnsi="仿宋_GB2312" w:cs="仿宋_GB2312" w:hint="eastAsia"/>
          <w:color w:val="FF0000"/>
          <w:sz w:val="32"/>
          <w:szCs w:val="32"/>
        </w:rPr>
      </w:pPr>
      <w:r w:rsidRPr="00657A0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根据航空类专业(方向)划分，</w:t>
      </w:r>
      <w:r w:rsidR="009A45EF" w:rsidRPr="00657A0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航空类二级学院包括</w:t>
      </w:r>
      <w:r w:rsidR="00155536" w:rsidRPr="00657A0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飞行学院、航空工程学院、机场学院</w:t>
      </w:r>
      <w:r w:rsidR="00657A0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、乘务学院。</w:t>
      </w:r>
      <w:bookmarkStart w:id="0" w:name="_GoBack"/>
      <w:bookmarkEnd w:id="0"/>
      <w:r w:rsidR="00B64A10" w:rsidRPr="00657A0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其他面向航空</w:t>
      </w:r>
      <w:r w:rsidR="00B64A10" w:rsidRPr="00657A0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lastRenderedPageBreak/>
        <w:t>的二级学院</w:t>
      </w:r>
      <w:r w:rsidR="00B64A10" w:rsidRPr="00657A0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包括</w:t>
      </w:r>
      <w:r w:rsidR="00155536" w:rsidRPr="00657A0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人文学院、外国语学院、艺术学院、经济管理学院、建筑工程学院、化工与安全学院、机电工程学院、电气工程学院、信息工程学院、生物与环境工程。</w:t>
      </w:r>
    </w:p>
    <w:p w:rsidR="00657A09" w:rsidRPr="00657A09" w:rsidRDefault="00657A09" w:rsidP="00657A09">
      <w:pPr>
        <w:ind w:firstLine="640"/>
        <w:rPr>
          <w:rFonts w:ascii="仿宋_GB2312" w:eastAsia="仿宋_GB2312" w:hAnsi="仿宋_GB2312" w:cs="仿宋_GB2312"/>
          <w:b/>
          <w:color w:val="FF0000"/>
          <w:sz w:val="32"/>
          <w:szCs w:val="32"/>
        </w:rPr>
      </w:pPr>
    </w:p>
    <w:p w:rsidR="0040131B" w:rsidRDefault="007179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未尽事宜请与科研处重点建设科联系。</w:t>
      </w:r>
    </w:p>
    <w:p w:rsidR="0040131B" w:rsidRDefault="007179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    址：办公北楼406房间</w:t>
      </w:r>
    </w:p>
    <w:p w:rsidR="0040131B" w:rsidRDefault="007179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 系 人：贾  菲</w:t>
      </w:r>
    </w:p>
    <w:p w:rsidR="0040131B" w:rsidRDefault="007179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联系电话：3186320（87320）</w:t>
      </w:r>
    </w:p>
    <w:p w:rsidR="0040131B" w:rsidRDefault="007179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电子邮箱：</w:t>
      </w:r>
      <w:hyperlink r:id="rId8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bzxyzdjs@163.com</w:t>
        </w:r>
      </w:hyperlink>
    </w:p>
    <w:p w:rsidR="0040131B" w:rsidRDefault="0040131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0131B" w:rsidRDefault="007179EE">
      <w:pPr>
        <w:ind w:firstLineChars="200" w:firstLine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科研处</w:t>
      </w:r>
    </w:p>
    <w:p w:rsidR="0040131B" w:rsidRDefault="007179EE">
      <w:pPr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2019年4月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657A09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/>
          <w:sz w:val="32"/>
          <w:szCs w:val="32"/>
        </w:rPr>
        <w:t xml:space="preserve">日 </w:t>
      </w:r>
    </w:p>
    <w:sectPr w:rsidR="00401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02" w:rsidRDefault="00651002" w:rsidP="00DB6DB9">
      <w:r>
        <w:separator/>
      </w:r>
    </w:p>
  </w:endnote>
  <w:endnote w:type="continuationSeparator" w:id="0">
    <w:p w:rsidR="00651002" w:rsidRDefault="00651002" w:rsidP="00DB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02" w:rsidRDefault="00651002" w:rsidP="00DB6DB9">
      <w:r>
        <w:separator/>
      </w:r>
    </w:p>
  </w:footnote>
  <w:footnote w:type="continuationSeparator" w:id="0">
    <w:p w:rsidR="00651002" w:rsidRDefault="00651002" w:rsidP="00DB6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3B"/>
    <w:rsid w:val="00155536"/>
    <w:rsid w:val="001D4A3B"/>
    <w:rsid w:val="00367B30"/>
    <w:rsid w:val="0040131B"/>
    <w:rsid w:val="005704A0"/>
    <w:rsid w:val="00651002"/>
    <w:rsid w:val="00657A09"/>
    <w:rsid w:val="006D453C"/>
    <w:rsid w:val="007179EE"/>
    <w:rsid w:val="009718BF"/>
    <w:rsid w:val="009A45EF"/>
    <w:rsid w:val="00B64A10"/>
    <w:rsid w:val="00DB6DB9"/>
    <w:rsid w:val="00EB7F28"/>
    <w:rsid w:val="176E6C33"/>
    <w:rsid w:val="3FD3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DB6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6DB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6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6DB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DB6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6DB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6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6D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xyzdjs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103</Words>
  <Characters>591</Characters>
  <Application>Microsoft Office Word</Application>
  <DocSecurity>0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2019-04-16T07:57:00Z</dcterms:created>
  <dcterms:modified xsi:type="dcterms:W3CDTF">2019-04-17T01:04:00Z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