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5C7" w:rsidRPr="00B245C7" w:rsidRDefault="00B245C7" w:rsidP="00B245C7">
      <w:pPr>
        <w:widowControl/>
        <w:pBdr>
          <w:bottom w:val="single" w:sz="12" w:space="15" w:color="707171"/>
        </w:pBdr>
        <w:spacing w:before="100" w:beforeAutospacing="1" w:after="100" w:afterAutospacing="1"/>
        <w:jc w:val="center"/>
        <w:outlineLvl w:val="1"/>
        <w:rPr>
          <w:rFonts w:ascii="微软雅黑" w:eastAsia="微软雅黑" w:hAnsi="微软雅黑" w:cs="宋体"/>
          <w:b/>
          <w:bCs/>
          <w:color w:val="000000"/>
          <w:kern w:val="0"/>
          <w:sz w:val="38"/>
          <w:szCs w:val="38"/>
        </w:rPr>
      </w:pPr>
      <w:r w:rsidRPr="00B245C7">
        <w:rPr>
          <w:rFonts w:ascii="微软雅黑" w:eastAsia="微软雅黑" w:hAnsi="微软雅黑" w:cs="宋体" w:hint="eastAsia"/>
          <w:b/>
          <w:bCs/>
          <w:color w:val="000000"/>
          <w:kern w:val="0"/>
          <w:sz w:val="38"/>
          <w:szCs w:val="38"/>
        </w:rPr>
        <w:t>山东省文化和旅游厅关于组织开展2025年度山东省文化和旅游研究课题申报的通知</w:t>
      </w:r>
    </w:p>
    <w:p w:rsidR="00B245C7" w:rsidRDefault="00B245C7" w:rsidP="00B245C7">
      <w:pPr>
        <w:pStyle w:val="a3"/>
        <w:spacing w:before="225" w:beforeAutospacing="0" w:after="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各市文化和旅游局，各直属单位，各高等院校，有关单位：</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为充分发挥科研对文化和旅游工作的引领、推动作用，助力我省文化和旅游事业创新发展，即日起，省文化和旅游厅组织开展2025年度山东省文化和旅游研究课题申报工作，现将有关事项通知如下：</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一、指导思想</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坚持以习近平新时代中国特色社会主义思想为指导，全面贯彻落实党的二十大和二十届三中全会精神，认真落实省委、省政府决策部署，体现鲜明的时代特征、问题导向和创新意识，注重理论创新，着力推动全省文化和旅游高质量发展。</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二、项目要求</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科研项目应围绕我省文化和旅游发展的重要任务要求，在艺术生产创作、公共服务、文化和旅游产业发展、文化遗产保护传承、科技创新、对外合作交流、文物保护利用、文化和旅游市场监管等方面进行理论和现实问题研究，具有现实性、针对性和较高的决策参考价值。</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要加强对青年人才的扶持和培养，发挥青年学者优势，推进知识创新、理论创新、方法创新和应用创新。</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三、申请条件及数量</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（一）申请人条件</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1.申请人须遵守中华人民共和国宪法和法律，具有独立开展研究和组织开展研究的能力，能够承担实质性研究工作，品行端正、学风优良；</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2.具有副高级以上（含）专业技术职称或具有博士学位，不具有上述条件的应有两名正高级职称人员推荐；</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3.山东省文化和旅游厅机关工作人员不能申请或者作为课题组成员参与申请。</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（二）课题申请单位条件</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1.设有科研管理职能部门；</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2.能够提供开展研究的必要条件并承诺信誉保证。</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（三）推荐数量</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各市文化和旅游局、有关高等院校、山东博物馆、山东省图书馆推荐数量不超过8项，其中，申请人年龄不超过35周岁（1990年4月25日后出生）的青年类项目不少于2项；其他单位推荐数量不超过</w:t>
      </w:r>
      <w:r>
        <w:rPr>
          <w:rFonts w:ascii="微软雅黑" w:eastAsia="微软雅黑" w:hAnsi="微软雅黑" w:hint="eastAsia"/>
          <w:color w:val="333333"/>
          <w:sz w:val="27"/>
          <w:szCs w:val="27"/>
        </w:rPr>
        <w:lastRenderedPageBreak/>
        <w:t>6项，其中，申请人年龄不超过35周岁（1990年4月25日后出生）的青年类项目不少于1项；山东省文化和旅游重点实验室可推荐1项。</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各市文化和旅游局负责本行政区域范围内</w:t>
      </w:r>
      <w:proofErr w:type="gramStart"/>
      <w:r>
        <w:rPr>
          <w:rFonts w:ascii="微软雅黑" w:eastAsia="微软雅黑" w:hAnsi="微软雅黑" w:hint="eastAsia"/>
          <w:color w:val="333333"/>
          <w:sz w:val="27"/>
          <w:szCs w:val="27"/>
        </w:rPr>
        <w:t>文旅系统</w:t>
      </w:r>
      <w:proofErr w:type="gramEnd"/>
      <w:r>
        <w:rPr>
          <w:rFonts w:ascii="微软雅黑" w:eastAsia="微软雅黑" w:hAnsi="微软雅黑" w:hint="eastAsia"/>
          <w:color w:val="333333"/>
          <w:sz w:val="27"/>
          <w:szCs w:val="27"/>
        </w:rPr>
        <w:t>单位的课题推荐申报，各直属单位、各高等院校、有关单位负责组织本单位课题申报。</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(四）立项数量</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200项左右。</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四、申报要求</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1.项目负责人本年度只能申报1项省文化和旅游厅组织开展的研究项目，已承担厅级及以上文</w:t>
      </w:r>
      <w:proofErr w:type="gramStart"/>
      <w:r>
        <w:rPr>
          <w:rFonts w:ascii="微软雅黑" w:eastAsia="微软雅黑" w:hAnsi="微软雅黑" w:hint="eastAsia"/>
          <w:color w:val="333333"/>
          <w:sz w:val="27"/>
          <w:szCs w:val="27"/>
        </w:rPr>
        <w:t>旅研究</w:t>
      </w:r>
      <w:proofErr w:type="gramEnd"/>
      <w:r>
        <w:rPr>
          <w:rFonts w:ascii="微软雅黑" w:eastAsia="微软雅黑" w:hAnsi="微软雅黑" w:hint="eastAsia"/>
          <w:color w:val="333333"/>
          <w:sz w:val="27"/>
          <w:szCs w:val="27"/>
        </w:rPr>
        <w:t>课题且</w:t>
      </w:r>
      <w:proofErr w:type="gramStart"/>
      <w:r>
        <w:rPr>
          <w:rFonts w:ascii="微软雅黑" w:eastAsia="微软雅黑" w:hAnsi="微软雅黑" w:hint="eastAsia"/>
          <w:color w:val="333333"/>
          <w:sz w:val="27"/>
          <w:szCs w:val="27"/>
        </w:rPr>
        <w:t>尚未结项的</w:t>
      </w:r>
      <w:proofErr w:type="gramEnd"/>
      <w:r>
        <w:rPr>
          <w:rFonts w:ascii="微软雅黑" w:eastAsia="微软雅黑" w:hAnsi="微软雅黑" w:hint="eastAsia"/>
          <w:color w:val="333333"/>
          <w:sz w:val="27"/>
          <w:szCs w:val="27"/>
        </w:rPr>
        <w:t>课题负责人不能作为本年度课题负责人申报。</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2.申请人根据《2025年度山东省文化和旅游研究课题申报指南》（附件1)设计选题，课题名称应科学、严谨、规范、简明，申报人可根据申报指南内的选题名称略作调整，不符合本申报指南范围的申请不予受理。</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3.结题时间自立项之日起计算，研究期限一般为1年，至迟不超过1年半。结题成果为成果简介（3000字左右）和研究报告（不少于2万字，</w:t>
      </w:r>
      <w:proofErr w:type="gramStart"/>
      <w:r>
        <w:rPr>
          <w:rFonts w:ascii="微软雅黑" w:eastAsia="微软雅黑" w:hAnsi="微软雅黑" w:hint="eastAsia"/>
          <w:color w:val="333333"/>
          <w:sz w:val="27"/>
          <w:szCs w:val="27"/>
        </w:rPr>
        <w:t>查重率</w:t>
      </w:r>
      <w:proofErr w:type="gramEnd"/>
      <w:r>
        <w:rPr>
          <w:rFonts w:ascii="微软雅黑" w:eastAsia="微软雅黑" w:hAnsi="微软雅黑" w:hint="eastAsia"/>
          <w:color w:val="333333"/>
          <w:sz w:val="27"/>
          <w:szCs w:val="27"/>
        </w:rPr>
        <w:t>要求低于10%）。</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4.山东省文化和旅游厅对课题成果享有永久免费使用权。</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五、其他要求</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1.山东省文化和旅游研究课题实行网上申报，网上申报时间为：2025年5月10日-- 5月30日。</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期间，申请人登录申报管理系统进行申报（系统路径：山东省文化和旅游厅网站主页→山东省文化和旅游科研工作管理系统），详见附件4。</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2.课题申报需要的各种材料（包括课题指南、申报书、汇总表、操作手册）在山东省文化和旅游厅网站“通知公告”栏下载。</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3.各申报单位将汇总表word版和盖章后的PDF版（附件3）、推荐信（PDF版）于申报时一并报送至邮箱：sdwltliuyan@163.com。</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课题联系人及方式：许聪，0531-51791729</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刘  艳，0531-51791728</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系统技术咨询：高凡，15615389024</w:t>
      </w:r>
    </w:p>
    <w:p w:rsidR="00B245C7" w:rsidRDefault="00B245C7" w:rsidP="00B245C7">
      <w:pPr>
        <w:pStyle w:val="a3"/>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徐莹，17862807956</w:t>
      </w:r>
    </w:p>
    <w:p w:rsidR="00B245C7" w:rsidRDefault="00B245C7" w:rsidP="00B245C7">
      <w:pPr>
        <w:pStyle w:val="a3"/>
        <w:spacing w:before="0" w:beforeAutospacing="0" w:after="0" w:afterAutospacing="0"/>
        <w:ind w:firstLine="480"/>
        <w:rPr>
          <w:rFonts w:ascii="微软雅黑" w:eastAsia="微软雅黑" w:hAnsi="微软雅黑" w:hint="eastAsia"/>
          <w:color w:val="333333"/>
          <w:sz w:val="27"/>
          <w:szCs w:val="27"/>
        </w:rPr>
      </w:pPr>
      <w:hyperlink r:id="rId4" w:history="1">
        <w:r>
          <w:rPr>
            <w:rFonts w:ascii="微软雅黑" w:eastAsia="微软雅黑" w:hAnsi="微软雅黑"/>
            <w:noProof/>
            <w:color w:val="0000FF"/>
            <w:sz w:val="27"/>
            <w:szCs w:val="27"/>
          </w:rPr>
          <w:drawing>
            <wp:inline distT="0" distB="0" distL="0" distR="0">
              <wp:extent cx="153670" cy="153670"/>
              <wp:effectExtent l="0" t="0" r="0" b="0"/>
              <wp:docPr id="4" name="图片 4" descr="http://whhly.shandong.gov.cn/module/jslib/icons/word.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hhly.shandong.gov.cn/module/jslib/icons/word.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rStyle w:val="a4"/>
            <w:rFonts w:ascii="微软雅黑" w:eastAsia="微软雅黑" w:hAnsi="微软雅黑" w:hint="eastAsia"/>
            <w:sz w:val="27"/>
            <w:szCs w:val="27"/>
            <w:u w:val="none"/>
          </w:rPr>
          <w:t>附件1：2025年度山东省文化和旅游研究课题申报指南.doc</w:t>
        </w:r>
      </w:hyperlink>
    </w:p>
    <w:p w:rsidR="00B245C7" w:rsidRDefault="00B245C7" w:rsidP="00B245C7">
      <w:pPr>
        <w:pStyle w:val="a3"/>
        <w:spacing w:before="0" w:beforeAutospacing="0" w:after="0" w:afterAutospacing="0"/>
        <w:ind w:firstLine="480"/>
        <w:rPr>
          <w:rFonts w:ascii="微软雅黑" w:eastAsia="微软雅黑" w:hAnsi="微软雅黑" w:hint="eastAsia"/>
          <w:color w:val="333333"/>
          <w:sz w:val="27"/>
          <w:szCs w:val="27"/>
        </w:rPr>
      </w:pPr>
      <w:hyperlink r:id="rId6" w:history="1">
        <w:r>
          <w:rPr>
            <w:rFonts w:ascii="微软雅黑" w:eastAsia="微软雅黑" w:hAnsi="微软雅黑"/>
            <w:noProof/>
            <w:color w:val="0000FF"/>
            <w:sz w:val="27"/>
            <w:szCs w:val="27"/>
          </w:rPr>
          <w:drawing>
            <wp:inline distT="0" distB="0" distL="0" distR="0">
              <wp:extent cx="153670" cy="153670"/>
              <wp:effectExtent l="0" t="0" r="0" b="0"/>
              <wp:docPr id="3" name="图片 3" descr="http://whhly.shandong.gov.cn/module/jslib/icons/word.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hhly.shandong.gov.cn/module/jslib/icons/word.png">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rStyle w:val="a4"/>
            <w:rFonts w:ascii="微软雅黑" w:eastAsia="微软雅黑" w:hAnsi="微软雅黑" w:hint="eastAsia"/>
            <w:sz w:val="27"/>
            <w:szCs w:val="27"/>
            <w:u w:val="none"/>
          </w:rPr>
          <w:t>附件2：山东省文化和旅游研究课题申报书.doc</w:t>
        </w:r>
      </w:hyperlink>
    </w:p>
    <w:p w:rsidR="00B245C7" w:rsidRDefault="00B245C7" w:rsidP="00B245C7">
      <w:pPr>
        <w:pStyle w:val="a3"/>
        <w:spacing w:before="0" w:beforeAutospacing="0" w:after="0" w:afterAutospacing="0"/>
        <w:ind w:firstLine="480"/>
        <w:rPr>
          <w:rFonts w:ascii="微软雅黑" w:eastAsia="微软雅黑" w:hAnsi="微软雅黑" w:hint="eastAsia"/>
          <w:color w:val="333333"/>
          <w:sz w:val="27"/>
          <w:szCs w:val="27"/>
        </w:rPr>
      </w:pPr>
      <w:hyperlink r:id="rId7" w:history="1">
        <w:r>
          <w:rPr>
            <w:rFonts w:ascii="微软雅黑" w:eastAsia="微软雅黑" w:hAnsi="微软雅黑"/>
            <w:noProof/>
            <w:color w:val="0000FF"/>
            <w:sz w:val="27"/>
            <w:szCs w:val="27"/>
          </w:rPr>
          <w:drawing>
            <wp:inline distT="0" distB="0" distL="0" distR="0">
              <wp:extent cx="153670" cy="153670"/>
              <wp:effectExtent l="0" t="0" r="0" b="0"/>
              <wp:docPr id="2" name="图片 2" descr="http://whhly.shandong.gov.cn/module/jslib/icons/wo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hhly.shandong.gov.cn/module/jslib/icons/word.png">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rStyle w:val="a4"/>
            <w:rFonts w:ascii="微软雅黑" w:eastAsia="微软雅黑" w:hAnsi="微软雅黑" w:hint="eastAsia"/>
            <w:sz w:val="27"/>
            <w:szCs w:val="27"/>
            <w:u w:val="none"/>
          </w:rPr>
          <w:t>附件3：2025年度山东省文化和旅游研究课题推荐汇总表.doc</w:t>
        </w:r>
      </w:hyperlink>
    </w:p>
    <w:p w:rsidR="00B245C7" w:rsidRDefault="00B245C7" w:rsidP="00B245C7">
      <w:pPr>
        <w:pStyle w:val="a3"/>
        <w:spacing w:before="0" w:beforeAutospacing="0" w:after="0" w:afterAutospacing="0"/>
        <w:ind w:firstLine="480"/>
        <w:rPr>
          <w:rFonts w:ascii="微软雅黑" w:eastAsia="微软雅黑" w:hAnsi="微软雅黑" w:hint="eastAsia"/>
          <w:color w:val="333333"/>
          <w:sz w:val="27"/>
          <w:szCs w:val="27"/>
        </w:rPr>
      </w:pPr>
      <w:hyperlink r:id="rId8" w:history="1">
        <w:r>
          <w:rPr>
            <w:rFonts w:ascii="微软雅黑" w:eastAsia="微软雅黑" w:hAnsi="微软雅黑"/>
            <w:noProof/>
            <w:color w:val="0000FF"/>
            <w:sz w:val="27"/>
            <w:szCs w:val="27"/>
          </w:rPr>
          <w:drawing>
            <wp:inline distT="0" distB="0" distL="0" distR="0">
              <wp:extent cx="153670" cy="153670"/>
              <wp:effectExtent l="0" t="0" r="0" b="0"/>
              <wp:docPr id="1" name="图片 1" descr="http://whhly.shandong.gov.cn/module/jslib/icons/word.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hhly.shandong.gov.cn/module/jslib/icons/word.png">
                        <a:hlinkClick r:id="rId8"/>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rStyle w:val="a4"/>
            <w:rFonts w:ascii="微软雅黑" w:eastAsia="微软雅黑" w:hAnsi="微软雅黑" w:hint="eastAsia"/>
            <w:sz w:val="27"/>
            <w:szCs w:val="27"/>
            <w:u w:val="none"/>
          </w:rPr>
          <w:t>附件4：山东省文化和旅游科研工作管理平台操作手册.doc</w:t>
        </w:r>
      </w:hyperlink>
    </w:p>
    <w:p w:rsidR="00B245C7" w:rsidRDefault="00B245C7" w:rsidP="00B245C7">
      <w:pPr>
        <w:pStyle w:val="a3"/>
        <w:spacing w:before="225" w:beforeAutospacing="0" w:after="0" w:afterAutospacing="0"/>
        <w:ind w:firstLine="480"/>
        <w:jc w:val="righ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山东省文化和旅游厅</w:t>
      </w:r>
    </w:p>
    <w:p w:rsidR="00B245C7" w:rsidRDefault="00B245C7" w:rsidP="00B245C7">
      <w:pPr>
        <w:pStyle w:val="a3"/>
        <w:spacing w:before="225" w:beforeAutospacing="0" w:after="0" w:afterAutospacing="0"/>
        <w:ind w:firstLine="480"/>
        <w:jc w:val="righ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2025年4月25日</w:t>
      </w:r>
    </w:p>
    <w:p w:rsidR="007A3F1D" w:rsidRPr="00B245C7" w:rsidRDefault="00B245C7">
      <w:bookmarkStart w:id="0" w:name="_GoBack"/>
      <w:bookmarkEnd w:id="0"/>
    </w:p>
    <w:sectPr w:rsidR="007A3F1D" w:rsidRPr="00B24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E0"/>
    <w:rsid w:val="005552E0"/>
    <w:rsid w:val="00B236E5"/>
    <w:rsid w:val="00B245C7"/>
    <w:rsid w:val="00ED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D3F97-9BC7-456B-AD41-D621E5FE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B245C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245C7"/>
    <w:rPr>
      <w:rFonts w:ascii="宋体" w:eastAsia="宋体" w:hAnsi="宋体" w:cs="宋体"/>
      <w:b/>
      <w:bCs/>
      <w:kern w:val="0"/>
      <w:sz w:val="36"/>
      <w:szCs w:val="36"/>
    </w:rPr>
  </w:style>
  <w:style w:type="paragraph" w:styleId="a3">
    <w:name w:val="Normal (Web)"/>
    <w:basedOn w:val="a"/>
    <w:uiPriority w:val="99"/>
    <w:semiHidden/>
    <w:unhideWhenUsed/>
    <w:rsid w:val="00B245C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245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13343">
      <w:bodyDiv w:val="1"/>
      <w:marLeft w:val="0"/>
      <w:marRight w:val="0"/>
      <w:marTop w:val="0"/>
      <w:marBottom w:val="0"/>
      <w:divBdr>
        <w:top w:val="none" w:sz="0" w:space="0" w:color="auto"/>
        <w:left w:val="none" w:sz="0" w:space="0" w:color="auto"/>
        <w:bottom w:val="none" w:sz="0" w:space="0" w:color="auto"/>
        <w:right w:val="none" w:sz="0" w:space="0" w:color="auto"/>
      </w:divBdr>
    </w:div>
    <w:div w:id="187087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hhly.shandong.gov.cn/module/download/downfile.jsp?classid=0&amp;filename=2cc7c98f463c4d929d5d53440fddf775.doc" TargetMode="External"/><Relationship Id="rId3" Type="http://schemas.openxmlformats.org/officeDocument/2006/relationships/webSettings" Target="webSettings.xml"/><Relationship Id="rId7" Type="http://schemas.openxmlformats.org/officeDocument/2006/relationships/hyperlink" Target="http://whhly.shandong.gov.cn/module/download/downfile.jsp?classid=0&amp;filename=8a03241336904880a043ffb756df173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hhly.shandong.gov.cn/module/download/downfile.jsp?classid=0&amp;filename=db01f1bf6b1e4329a69add18d0d1c4c5.do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hhly.shandong.gov.cn/module/download/downfile.jsp?classid=0&amp;filename=5e426316eed842f7968abfd0c1ee98df.doc"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1853</Characters>
  <Application>Microsoft Office Word</Application>
  <DocSecurity>0</DocSecurity>
  <Lines>15</Lines>
  <Paragraphs>4</Paragraphs>
  <ScaleCrop>false</ScaleCrop>
  <Company>Microsoft</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2025-04-27T03:18:00Z</dcterms:created>
  <dcterms:modified xsi:type="dcterms:W3CDTF">2025-04-27T03:19:00Z</dcterms:modified>
</cp:coreProperties>
</file>