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关于征集“全省新旧动能转换重大科技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成果展厅”展示项目的通知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各县（市、区）科技局，滨州经济技术开发区科技局、高新区科技局、北海经济开发区经发局，市直有关部门、单位：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科技厅《关于征集全省新旧动能转换重大创新成果展厅展示项目的通知》要求，省科技厅将在山东产业技术研究院常设“山东省新旧动能转换重大创新成果展厅”集中宣传展示我省科技创新重大成果，现面向全市公开征集常设展示项目，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一、征集内容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主要征集2018年我市实施新旧动能转换重大工程以来，企业及高校、科研院所取得的重大科技成果：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原始性创新重大成就，国家科技进步奖获奖成果；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变革性技术创新科技成果和解决卡脖子问题的关键核心技术和产品；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战略性新兴产业和产业前沿技术及产品；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体制机制创新取得的重大进展和成效。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展示形式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项目可以通过文字、图片、视频、实物、模型等多种形式展示，已产业化的项目要求以实物（模型）形式展示，同时尽量增加体验功能，强化互动性、趣味性。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材料要求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文字材料。以通俗的语言、数据、图表等描述技术、产品和成果的先进性、创新性、带动性，突出技术、产品和成果应用的意义及影响，限500字以内。</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成果图片。每个推荐成果请提供2-4张图片，图片须为高分辨率电子版文件，1000万像素以上，包含成果和单位LOGO。</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实物（模型）。请将实物模型拍成照片（正面、侧面、顶部三个角度各一张），并附照片内容说明（包括实物〔模型〕名称、大小尺寸、重量等参数），以电子版形式一并报送。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视频材料。视频文件应为常见高清格式，每个视频时间长度不超过五分钟。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“山东省新旧动能转换重大科技重大创新成果展厅”是宣传推介我省和我市重大科技成就的重要平台，请各县市区科技局、市直有关单位高度重视，认真做好科技成果征集的组织筛选参展工作。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于6月6日上午下班前将《山东省新旧动能转换重大创新成果展成果汇总表》《山东省新旧动能转换重大创新成果展成果信息表》以及展示项目的相关材料（文字说明，照片，视频，实物〔模型〕照片）报送至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"mailto:bzkjjhk@163.com" </w:instrText>
      </w:r>
      <w:r>
        <w:rPr>
          <w:rFonts w:hint="eastAsia" w:ascii="仿宋_GB2312" w:eastAsia="仿宋_GB2312"/>
          <w:sz w:val="32"/>
          <w:szCs w:val="32"/>
          <w:lang w:val="en-US" w:eastAsia="zh-CN"/>
        </w:rPr>
        <w:fldChar w:fldCharType="separate"/>
      </w:r>
      <w:r>
        <w:rPr>
          <w:rStyle w:val="7"/>
          <w:rFonts w:hint="eastAsia" w:ascii="仿宋_GB2312" w:eastAsia="仿宋_GB2312"/>
          <w:sz w:val="32"/>
          <w:szCs w:val="32"/>
          <w:lang w:val="en-US" w:eastAsia="zh-CN"/>
        </w:rPr>
        <w:t>bzskjjgqs@bz.shandong.cn</w:t>
      </w:r>
      <w:r>
        <w:rPr>
          <w:rFonts w:hint="eastAsia" w:ascii="仿宋_GB2312" w:eastAsia="仿宋_GB2312"/>
          <w:sz w:val="32"/>
          <w:szCs w:val="32"/>
          <w:lang w:val="en-US" w:eastAsia="zh-CN"/>
        </w:rPr>
        <w:fldChar w:fldCharType="end"/>
      </w:r>
      <w:r>
        <w:rPr>
          <w:rFonts w:hint="eastAsia" w:ascii="仿宋_GB2312" w:hAnsi="仿宋_GB2312" w:eastAsia="仿宋_GB2312" w:cs="仿宋_GB2312"/>
          <w:sz w:val="32"/>
          <w:szCs w:val="32"/>
          <w:lang w:val="en-US" w:eastAsia="zh-CN"/>
        </w:rPr>
        <w:t>。其中，变革性技术创新科技成果、国家科技进步奖获奖成果的相关内容请咨询政策法规科</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解决卡脖子问</w:t>
      </w:r>
      <w:bookmarkStart w:id="0" w:name="_GoBack"/>
      <w:bookmarkEnd w:id="0"/>
      <w:r>
        <w:rPr>
          <w:rFonts w:hint="eastAsia" w:ascii="仿宋_GB2312" w:hAnsi="仿宋_GB2312" w:eastAsia="仿宋_GB2312" w:cs="仿宋_GB2312"/>
          <w:sz w:val="32"/>
          <w:szCs w:val="32"/>
          <w:lang w:val="en-US" w:eastAsia="zh-CN"/>
        </w:rPr>
        <w:t>题的关键核心技术和产品、战略性新兴产业和产业前沿技术及产品、体制机制创新取得的重大进展和成效相关内容请咨询规划发展与资源配置管理科。</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联系人：冯宗玲、刘坤芳   联系电话：3187021、3187026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附件：1、山东省新旧动能转换重大创新成果展成果信息表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2、山东省新旧动能转换重大创新成果展成果汇总表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滨州市科学技术局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2019年6月4日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山东省新旧动能转换重大创新成果展</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成果信息表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tbl>
      <w:tblPr>
        <w:tblStyle w:val="5"/>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2860"/>
        <w:gridCol w:w="235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成果名称</w:t>
            </w:r>
          </w:p>
        </w:tc>
        <w:tc>
          <w:tcPr>
            <w:tcW w:w="75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单位名称</w:t>
            </w:r>
          </w:p>
        </w:tc>
        <w:tc>
          <w:tcPr>
            <w:tcW w:w="2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所在市</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单位性质</w:t>
            </w:r>
          </w:p>
        </w:tc>
        <w:tc>
          <w:tcPr>
            <w:tcW w:w="75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研究院所、□高等院校、□企业、□其他</w:t>
            </w:r>
            <w:r>
              <w:rPr>
                <w:rFonts w:hint="eastAsia" w:ascii="仿宋_GB2312" w:hAnsi="仿宋_GB2312" w:eastAsia="仿宋_GB2312" w:cs="仿宋_GB2312"/>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单位地址</w:t>
            </w:r>
          </w:p>
        </w:tc>
        <w:tc>
          <w:tcPr>
            <w:tcW w:w="75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联系人</w:t>
            </w:r>
          </w:p>
        </w:tc>
        <w:tc>
          <w:tcPr>
            <w:tcW w:w="2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联系方式</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70"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场地需求</w:t>
            </w:r>
          </w:p>
        </w:tc>
        <w:tc>
          <w:tcPr>
            <w:tcW w:w="75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□50、□25、□10、□5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□平面单元站位、□其他（说明</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成果形式</w:t>
            </w:r>
          </w:p>
        </w:tc>
        <w:tc>
          <w:tcPr>
            <w:tcW w:w="75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□实物产品、□互动展厅、□视频图文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□其他（说明</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特装需求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1"/>
                <w:szCs w:val="21"/>
                <w:vertAlign w:val="baseline"/>
                <w:lang w:val="en-US" w:eastAsia="zh-CN"/>
              </w:rPr>
              <w:t>（请简要说明）</w:t>
            </w:r>
          </w:p>
        </w:tc>
        <w:tc>
          <w:tcPr>
            <w:tcW w:w="75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单位简介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1"/>
                <w:szCs w:val="21"/>
                <w:vertAlign w:val="baseline"/>
                <w:lang w:val="en-US" w:eastAsia="zh-CN"/>
              </w:rPr>
              <w:t>（100字以内）</w:t>
            </w:r>
          </w:p>
        </w:tc>
        <w:tc>
          <w:tcPr>
            <w:tcW w:w="75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成果简介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1"/>
                <w:szCs w:val="21"/>
                <w:vertAlign w:val="baseline"/>
                <w:lang w:val="en-US" w:eastAsia="zh-CN"/>
              </w:rPr>
              <w:t>（500字以内）</w:t>
            </w:r>
          </w:p>
        </w:tc>
        <w:tc>
          <w:tcPr>
            <w:tcW w:w="75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587" w:bottom="147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山东省新旧动能转换重大创新成果展成果汇总表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报送日期：      年     月    日</w:t>
      </w:r>
    </w:p>
    <w:tbl>
      <w:tblPr>
        <w:tblStyle w:val="5"/>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64"/>
        <w:gridCol w:w="3561"/>
        <w:gridCol w:w="2314"/>
        <w:gridCol w:w="2312"/>
        <w:gridCol w:w="2314"/>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35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成果名称</w:t>
            </w: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成果形式</w:t>
            </w:r>
          </w:p>
        </w:tc>
        <w:tc>
          <w:tcPr>
            <w:tcW w:w="231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单位名称</w:t>
            </w: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联系人</w:t>
            </w:r>
          </w:p>
        </w:tc>
        <w:tc>
          <w:tcPr>
            <w:tcW w:w="23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3" w:hRule="atLeast"/>
        </w:trPr>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5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3" w:hRule="atLeast"/>
        </w:trPr>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5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3" w:hRule="atLeast"/>
        </w:trPr>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5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3" w:hRule="atLeast"/>
        </w:trPr>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5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atLeast"/>
        </w:trPr>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5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7" w:hRule="atLeast"/>
        </w:trPr>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default" w:ascii="Arial" w:hAnsi="Arial" w:eastAsia="仿宋_GB2312" w:cs="Arial"/>
                <w:sz w:val="32"/>
                <w:szCs w:val="32"/>
                <w:vertAlign w:val="baseline"/>
                <w:lang w:val="en-US" w:eastAsia="zh-CN"/>
              </w:rPr>
              <w:t>…</w:t>
            </w:r>
          </w:p>
        </w:tc>
        <w:tc>
          <w:tcPr>
            <w:tcW w:w="35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3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填表人：                                       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6838" w:h="11906" w:orient="landscape"/>
      <w:pgMar w:top="1587" w:right="2098" w:bottom="158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libri">
    <w:altName w:val="Lucida Sans Unicode"/>
    <w:panose1 w:val="020F0502020204030204"/>
    <w:charset w:val="86"/>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00007A87" w:usb1="80000000" w:usb2="00000008" w:usb3="00000000" w:csb0="400001FF" w:csb1="FFFF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D63252"/>
    <w:multiLevelType w:val="singleLevel"/>
    <w:tmpl w:val="C3D63252"/>
    <w:lvl w:ilvl="0" w:tentative="0">
      <w:start w:val="1"/>
      <w:numFmt w:val="decimal"/>
      <w:suff w:val="nothing"/>
      <w:lvlText w:val="%1、"/>
      <w:lvlJc w:val="left"/>
    </w:lvl>
  </w:abstractNum>
  <w:abstractNum w:abstractNumId="1">
    <w:nsid w:val="EAAB88B0"/>
    <w:multiLevelType w:val="singleLevel"/>
    <w:tmpl w:val="EAAB88B0"/>
    <w:lvl w:ilvl="0" w:tentative="0">
      <w:start w:val="2"/>
      <w:numFmt w:val="chineseCounting"/>
      <w:suff w:val="nothing"/>
      <w:lvlText w:val="%1、"/>
      <w:lvlJc w:val="left"/>
      <w:rPr>
        <w:rFonts w:hint="eastAsia"/>
      </w:rPr>
    </w:lvl>
  </w:abstractNum>
  <w:abstractNum w:abstractNumId="2">
    <w:nsid w:val="0E8C92D6"/>
    <w:multiLevelType w:val="singleLevel"/>
    <w:tmpl w:val="0E8C92D6"/>
    <w:lvl w:ilvl="0" w:tentative="0">
      <w:start w:val="1"/>
      <w:numFmt w:val="decimal"/>
      <w:suff w:val="nothing"/>
      <w:lvlText w:val="%1、"/>
      <w:lvlJc w:val="left"/>
    </w:lvl>
  </w:abstractNum>
  <w:abstractNum w:abstractNumId="3">
    <w:nsid w:val="1626197C"/>
    <w:multiLevelType w:val="singleLevel"/>
    <w:tmpl w:val="1626197C"/>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00832"/>
    <w:rsid w:val="09051036"/>
    <w:rsid w:val="1E3D2084"/>
    <w:rsid w:val="3EA079E9"/>
    <w:rsid w:val="440044DE"/>
    <w:rsid w:val="44D02984"/>
    <w:rsid w:val="45741584"/>
    <w:rsid w:val="52800832"/>
    <w:rsid w:val="5867086A"/>
    <w:rsid w:val="5B27284F"/>
    <w:rsid w:val="5BBA4A79"/>
    <w:rsid w:val="5CE2429A"/>
    <w:rsid w:val="68732EBA"/>
    <w:rsid w:val="6E121CCD"/>
    <w:rsid w:val="70076BB3"/>
    <w:rsid w:val="72156020"/>
    <w:rsid w:val="746D4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2019-06-04T03:00:00Z</dcterms:created>
  <dc:creator>上善若水</dc:creator>
  <cp:lastModifiedBy>上善若水</cp:lastModifiedBy>
  <cp:lastPrinted>2019-06-04T06:59:34Z</cp:lastPrinted>
  <dcterms:modified xsi:type="dcterms:W3CDTF">2019-06-04T07:11:31Z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