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8306"/>
      </w:tblGrid>
      <w:tr w:rsidR="00C87AEF" w:rsidRPr="00C87AEF" w:rsidTr="00C87AEF">
        <w:trPr>
          <w:trHeight w:val="1050"/>
          <w:tblCellSpacing w:w="0" w:type="dxa"/>
        </w:trPr>
        <w:tc>
          <w:tcPr>
            <w:tcW w:w="0" w:type="auto"/>
            <w:shd w:val="clear" w:color="auto" w:fill="FFFFFF"/>
            <w:tcMar>
              <w:top w:w="75" w:type="dxa"/>
              <w:left w:w="45" w:type="dxa"/>
              <w:bottom w:w="45" w:type="dxa"/>
              <w:right w:w="45" w:type="dxa"/>
            </w:tcMar>
            <w:vAlign w:val="center"/>
            <w:hideMark/>
          </w:tcPr>
          <w:p w:rsidR="00C87AEF" w:rsidRPr="00C87AEF" w:rsidRDefault="00C87AEF" w:rsidP="00C87AEF">
            <w:pPr>
              <w:widowControl/>
              <w:spacing w:line="450" w:lineRule="atLeast"/>
              <w:jc w:val="center"/>
              <w:rPr>
                <w:rFonts w:ascii="微软雅黑" w:eastAsia="微软雅黑" w:hAnsi="微软雅黑" w:cs="宋体"/>
                <w:b/>
                <w:bCs/>
                <w:color w:val="080972"/>
                <w:kern w:val="0"/>
                <w:sz w:val="30"/>
                <w:szCs w:val="30"/>
              </w:rPr>
            </w:pPr>
            <w:r w:rsidRPr="00C87AEF">
              <w:rPr>
                <w:rFonts w:ascii="微软雅黑" w:eastAsia="微软雅黑" w:hAnsi="微软雅黑" w:cs="宋体" w:hint="eastAsia"/>
                <w:b/>
                <w:bCs/>
                <w:color w:val="080972"/>
                <w:kern w:val="0"/>
                <w:sz w:val="30"/>
                <w:szCs w:val="30"/>
              </w:rPr>
              <w:t>关于组织申报全国教育科学研究 “十四五”规划2024年度课题的通知</w:t>
            </w:r>
          </w:p>
        </w:tc>
      </w:tr>
      <w:tr w:rsidR="00C87AEF" w:rsidRPr="00C87AEF" w:rsidTr="00C87AEF">
        <w:trPr>
          <w:tblCellSpacing w:w="0" w:type="dxa"/>
        </w:trPr>
        <w:tc>
          <w:tcPr>
            <w:tcW w:w="0" w:type="auto"/>
            <w:shd w:val="clear" w:color="auto" w:fill="FFFFFF"/>
            <w:vAlign w:val="center"/>
            <w:hideMark/>
          </w:tcPr>
          <w:p w:rsidR="00C87AEF" w:rsidRPr="00C87AEF" w:rsidRDefault="00C87AEF" w:rsidP="00C87AEF">
            <w:pPr>
              <w:widowControl/>
              <w:shd w:val="clear" w:color="auto" w:fill="EBF1F2"/>
              <w:spacing w:line="450" w:lineRule="atLeast"/>
              <w:jc w:val="center"/>
              <w:rPr>
                <w:rFonts w:ascii="微软雅黑" w:eastAsia="微软雅黑" w:hAnsi="微软雅黑" w:cs="宋体" w:hint="eastAsia"/>
                <w:color w:val="999999"/>
                <w:kern w:val="0"/>
                <w:sz w:val="18"/>
                <w:szCs w:val="18"/>
              </w:rPr>
            </w:pPr>
            <w:r w:rsidRPr="00C87AEF">
              <w:rPr>
                <w:rFonts w:ascii="微软雅黑" w:eastAsia="微软雅黑" w:hAnsi="微软雅黑" w:cs="宋体" w:hint="eastAsia"/>
                <w:color w:val="999999"/>
                <w:kern w:val="0"/>
                <w:sz w:val="18"/>
                <w:szCs w:val="18"/>
              </w:rPr>
              <w:t>发布时间：2024-05-02 来源：山东省教科院 点击数：4958次</w:t>
            </w:r>
          </w:p>
          <w:p w:rsidR="00C87AEF" w:rsidRPr="00C87AEF" w:rsidRDefault="00C87AEF" w:rsidP="00C87AEF">
            <w:pPr>
              <w:widowControl/>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7"/>
                <w:szCs w:val="27"/>
              </w:rPr>
              <w:t xml:space="preserve">　</w:t>
            </w:r>
          </w:p>
        </w:tc>
      </w:tr>
      <w:tr w:rsidR="00C87AEF" w:rsidRPr="00C87AEF" w:rsidTr="00C87AEF">
        <w:trPr>
          <w:tblCellSpacing w:w="0" w:type="dxa"/>
        </w:trPr>
        <w:tc>
          <w:tcPr>
            <w:tcW w:w="0" w:type="auto"/>
            <w:shd w:val="clear" w:color="auto" w:fill="FFFFFF"/>
            <w:tcMar>
              <w:top w:w="225" w:type="dxa"/>
              <w:left w:w="225" w:type="dxa"/>
              <w:bottom w:w="225" w:type="dxa"/>
              <w:right w:w="225" w:type="dxa"/>
            </w:tcMar>
            <w:vAlign w:val="center"/>
            <w:hideMark/>
          </w:tcPr>
          <w:p w:rsidR="00C87AEF" w:rsidRPr="00C87AEF" w:rsidRDefault="00C87AEF" w:rsidP="00C87AEF">
            <w:pPr>
              <w:widowControl/>
              <w:spacing w:line="480" w:lineRule="atLeast"/>
              <w:ind w:firstLine="480"/>
              <w:jc w:val="righ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鲁教规办〔2024〕6号</w:t>
            </w:r>
          </w:p>
          <w:p w:rsidR="00C87AEF" w:rsidRPr="00C87AEF" w:rsidRDefault="00C87AEF" w:rsidP="00C87AEF">
            <w:pPr>
              <w:widowControl/>
              <w:spacing w:line="480" w:lineRule="atLeast"/>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各市教育科学规划办，各高等院校科研处（社科处），厅直属单位：</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根据全国教育科学规划领导小组办公室《2024年度全国教育科学规划项目申报公告》要求，按照全国教育科学规划项目管理规定，现将我省组织申报全国教育科学研究“十四五”规划2024年度课题的有关事项通知如下。</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一、申报公告及材料下载地址</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请仔细研读《2024年度全国教育科学规划项目申报公告》《项目指南》《申请书》《活页》和《申报常见问题答疑》，提高课题申报的针对性、科学性和规范性，请务必注意申报新要求。</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课题申报所需的各种材料均可从全国教育科学规划领导小组办公室网站（网址：http://onsgep.moe.edu.cn）下载，也可到山东省教育科学研究院网站（网址：http://www.sdjky.net/）下载。</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二、我省申报工作具体安排</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（一）各单位组织申报</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1.数额要求</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本次各管理单位组织（即通知发文单位，下同）申报不限制数量。</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lastRenderedPageBreak/>
              <w:t>2.时间要求</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2024年5月23日17:00前（5月23日为寄达时间，非寄出时间），请各管理单位务必将所有材料（电子材料和纸质材料）报送至山东省教育科学规划领导小组办公室指定电子邮箱和地址，逾期不予受理。</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3.材料要求</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1）电子材料。请各管理单位务必统一将审查合格的《申请书》（附件1）和《活页》（附件2）以及申报材料汇总表电子版（附件3）报送山东省教育科学规划领导小组办公室。电子邮箱:sdjyghb2023@126.com（邮件主题为：全规办+申报管理单位名称）。</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（2）纸质材料。《申请书》报送1份，《活页》报送3份，申报材料汇总表加盖单位公章报送1份。</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（二）省级评审</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根据全国教育科学规划领导小组办公室分配我省的申报名额进行省级评审，省教育科学规划办将于5月25日22点前在山东省教育科学研究院官网公布评审结果，请各管理单位和申报人及时查看。</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（三）省级公益培训与指导</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5月26日，省教育科学规划办将针对当前教育改革中的热点、难点和堵点问题开展公益性学术研讨会，并对拟推荐提交全规办项目的负责人开展公益性培训和指导，务请各相关单位联系人及项目负责人保持手机畅通。如因联系不畅造成的后果，由相关人员自行承担。</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（四）省级申报</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lastRenderedPageBreak/>
              <w:t>1.申报方式及平台</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本年度课题申报全部采用网络申报。“全国教育科学规划管理平台”（https://202.205.185.227/）中的“项目申报系统”为本次申报的唯一网络平台，网络申报办法及流程管理以该系统为准。</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2.个人填报</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入围省级推荐名单的申报人，在接到省教育科学规划办或者所在单位通知后，务必于5月31日17时前，将相关信息录入“全国教育科学规划管理平台”。申请人在平台上填写并导出《申请书》，签字并加盖单位公章后，全文扫描在一个文档中，与PDF版本的《活页》一起提交到平台上。</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未在平台上注册过的课题申请人所在单位，需要先进行单位注册，单位注册得到省教育科学规划办审核通过后，申请人才能在平台上进行个人注册，个人注册通过所在单位审核后即可进行在线申报。请相关单位及申请人确保注册信息的真实性。</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3.单位审查</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申报单位完成本级资格审查后，在线提交本单位申报项目，同时将系统生成的本单位汇总表打印，加盖单位公章后报送至省教育科学规划办。</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4.纸质材料报送</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通过省级推荐后，申报所有类别课题的《申请书》、《活页》和《申报数据汇总表》均无需寄送纸质版。</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lastRenderedPageBreak/>
              <w:t>立项公布后，已立项课题须提交1份带有负责人及成员签名、单位盖章的纸质申报材料，交省教育科学规划办统一寄送至全规办。</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三、其他事项</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1.请各市教育科学规划办、各高等院校科研处（社科处）、厅直属单位务必严格遵守申报时间规定，不受理个人申报，逾期系统关闭不予受理申报及审核。</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2.根据《全国教育科学规划课题管理办法》(2017年7月修订)，请各市教育科学规划领导小组办公室、各高等院校科研处（社科处）、厅直属单位务必严格审查申报材料及申报人信息，严肃学风，切实负起管理责任，对三种情况进行严格把关。（1）严禁同年度同时申报教育部人文社科、国家社科基金和国家自然科学基金等项目；（2）严禁有未结项的在研课题重复申报；（3）严禁课题被终止或撤项后未满5年者申报。后续如有发现此类情况，将对课题申报个人和单位进行通报。</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3.全国教育科学规划办制作了《2024年度全国教育科学规划项目申报常见问题答疑》，可在全国教育科学规划办管理平台或本通知附件4中查看。</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4.山东省教育科学规划领导小组办公室邮寄地址为山东省济南市市中区土屋路3-1号，山东省教育科学研究院414室。</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5.全国教育科学规划办负责申报事项的咨询电话为010-62003471、010-62003308；山东省教育科学规划办负责申报事项的咨询电话为0531-55630337、0531-55630236。</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lastRenderedPageBreak/>
              <w:t> </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附件：</w:t>
            </w:r>
            <w:hyperlink r:id="rId6" w:tgtFrame="_blank" w:history="1">
              <w:r w:rsidRPr="00C87AEF">
                <w:rPr>
                  <w:rFonts w:ascii="微软雅黑" w:eastAsia="微软雅黑" w:hAnsi="微软雅黑" w:cs="宋体" w:hint="eastAsia"/>
                  <w:color w:val="555555"/>
                  <w:kern w:val="0"/>
                  <w:sz w:val="24"/>
                  <w:szCs w:val="24"/>
                  <w:u w:val="single"/>
                </w:rPr>
                <w:t>1.2024年全国教育科学规划项目（国家重点、国家一般、国家青年、教育部重点、教育部青年、专项）-申请书.doc</w:t>
              </w:r>
            </w:hyperlink>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          </w:t>
            </w:r>
            <w:hyperlink r:id="rId7" w:tgtFrame="_blank" w:history="1">
              <w:r w:rsidRPr="00C87AEF">
                <w:rPr>
                  <w:rFonts w:ascii="微软雅黑" w:eastAsia="微软雅黑" w:hAnsi="微软雅黑" w:cs="宋体" w:hint="eastAsia"/>
                  <w:color w:val="555555"/>
                  <w:kern w:val="0"/>
                  <w:sz w:val="24"/>
                  <w:szCs w:val="24"/>
                  <w:u w:val="single"/>
                </w:rPr>
                <w:t>2.2024年全国教育科学规划项目（国家重点、国家一般、国家青年、教育部重点、教育部青年、专项）-活页.doc</w:t>
              </w:r>
            </w:hyperlink>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          </w:t>
            </w:r>
            <w:hyperlink r:id="rId8" w:tgtFrame="_blank" w:history="1">
              <w:r w:rsidRPr="00C87AEF">
                <w:rPr>
                  <w:rFonts w:ascii="微软雅黑" w:eastAsia="微软雅黑" w:hAnsi="微软雅黑" w:cs="宋体" w:hint="eastAsia"/>
                  <w:color w:val="555555"/>
                  <w:kern w:val="0"/>
                  <w:sz w:val="24"/>
                  <w:szCs w:val="24"/>
                  <w:u w:val="single"/>
                </w:rPr>
                <w:t>3：全国教育科学规划2024年度申报课题汇总表.xls</w:t>
              </w:r>
            </w:hyperlink>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          </w:t>
            </w:r>
            <w:hyperlink r:id="rId9" w:tgtFrame="_blank" w:history="1">
              <w:r w:rsidRPr="00C87AEF">
                <w:rPr>
                  <w:rFonts w:ascii="微软雅黑" w:eastAsia="微软雅黑" w:hAnsi="微软雅黑" w:cs="宋体" w:hint="eastAsia"/>
                  <w:color w:val="555555"/>
                  <w:kern w:val="0"/>
                  <w:sz w:val="24"/>
                  <w:szCs w:val="24"/>
                  <w:u w:val="single"/>
                </w:rPr>
                <w:t>4.2024年度全国教育科学规划项目申报常见问题答疑.doc</w:t>
              </w:r>
            </w:hyperlink>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 </w:t>
            </w:r>
          </w:p>
          <w:p w:rsidR="00C87AEF" w:rsidRPr="00C87AEF" w:rsidRDefault="00C87AEF" w:rsidP="00C87AEF">
            <w:pPr>
              <w:widowControl/>
              <w:spacing w:line="480" w:lineRule="atLeast"/>
              <w:ind w:firstLine="480"/>
              <w:jc w:val="lef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 </w:t>
            </w:r>
          </w:p>
          <w:p w:rsidR="00C87AEF" w:rsidRPr="00C87AEF" w:rsidRDefault="00C87AEF" w:rsidP="00C87AEF">
            <w:pPr>
              <w:widowControl/>
              <w:spacing w:line="480" w:lineRule="atLeast"/>
              <w:ind w:firstLine="480"/>
              <w:jc w:val="righ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                            山东省教育科学规划领导小组办公室 </w:t>
            </w:r>
          </w:p>
          <w:p w:rsidR="00C87AEF" w:rsidRPr="00C87AEF" w:rsidRDefault="00C87AEF" w:rsidP="00C87AEF">
            <w:pPr>
              <w:widowControl/>
              <w:spacing w:line="480" w:lineRule="atLeast"/>
              <w:ind w:firstLine="480"/>
              <w:jc w:val="right"/>
              <w:rPr>
                <w:rFonts w:ascii="微软雅黑" w:eastAsia="微软雅黑" w:hAnsi="微软雅黑" w:cs="宋体" w:hint="eastAsia"/>
                <w:color w:val="000000"/>
                <w:kern w:val="0"/>
                <w:sz w:val="27"/>
                <w:szCs w:val="27"/>
              </w:rPr>
            </w:pPr>
            <w:r w:rsidRPr="00C87AEF">
              <w:rPr>
                <w:rFonts w:ascii="微软雅黑" w:eastAsia="微软雅黑" w:hAnsi="微软雅黑" w:cs="宋体" w:hint="eastAsia"/>
                <w:color w:val="000000"/>
                <w:kern w:val="0"/>
                <w:sz w:val="24"/>
                <w:szCs w:val="24"/>
              </w:rPr>
              <w:t>2024年5月1日  </w:t>
            </w:r>
          </w:p>
        </w:tc>
      </w:tr>
    </w:tbl>
    <w:p w:rsidR="009F543C" w:rsidRDefault="009F543C">
      <w:bookmarkStart w:id="0" w:name="_GoBack"/>
      <w:bookmarkEnd w:id="0"/>
    </w:p>
    <w:sectPr w:rsidR="009F54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8E" w:rsidRDefault="00DE058E" w:rsidP="00C87AEF">
      <w:r>
        <w:separator/>
      </w:r>
    </w:p>
  </w:endnote>
  <w:endnote w:type="continuationSeparator" w:id="0">
    <w:p w:rsidR="00DE058E" w:rsidRDefault="00DE058E" w:rsidP="00C8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8E" w:rsidRDefault="00DE058E" w:rsidP="00C87AEF">
      <w:r>
        <w:separator/>
      </w:r>
    </w:p>
  </w:footnote>
  <w:footnote w:type="continuationSeparator" w:id="0">
    <w:p w:rsidR="00DE058E" w:rsidRDefault="00DE058E" w:rsidP="00C87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0E"/>
    <w:rsid w:val="009F543C"/>
    <w:rsid w:val="00C87AEF"/>
    <w:rsid w:val="00D6320E"/>
    <w:rsid w:val="00DE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B9F2E2-6C2A-45DA-87A9-CF09EE20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A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7AEF"/>
    <w:rPr>
      <w:sz w:val="18"/>
      <w:szCs w:val="18"/>
    </w:rPr>
  </w:style>
  <w:style w:type="paragraph" w:styleId="a5">
    <w:name w:val="footer"/>
    <w:basedOn w:val="a"/>
    <w:link w:val="a6"/>
    <w:uiPriority w:val="99"/>
    <w:unhideWhenUsed/>
    <w:rsid w:val="00C87AEF"/>
    <w:pPr>
      <w:tabs>
        <w:tab w:val="center" w:pos="4153"/>
        <w:tab w:val="right" w:pos="8306"/>
      </w:tabs>
      <w:snapToGrid w:val="0"/>
      <w:jc w:val="left"/>
    </w:pPr>
    <w:rPr>
      <w:sz w:val="18"/>
      <w:szCs w:val="18"/>
    </w:rPr>
  </w:style>
  <w:style w:type="character" w:customStyle="1" w:styleId="a6">
    <w:name w:val="页脚 字符"/>
    <w:basedOn w:val="a0"/>
    <w:link w:val="a5"/>
    <w:uiPriority w:val="99"/>
    <w:rsid w:val="00C87AEF"/>
    <w:rPr>
      <w:sz w:val="18"/>
      <w:szCs w:val="18"/>
    </w:rPr>
  </w:style>
  <w:style w:type="paragraph" w:styleId="a7">
    <w:name w:val="Normal (Web)"/>
    <w:basedOn w:val="a"/>
    <w:uiPriority w:val="99"/>
    <w:semiHidden/>
    <w:unhideWhenUsed/>
    <w:rsid w:val="00C87AEF"/>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C87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74015">
      <w:bodyDiv w:val="1"/>
      <w:marLeft w:val="0"/>
      <w:marRight w:val="0"/>
      <w:marTop w:val="0"/>
      <w:marBottom w:val="0"/>
      <w:divBdr>
        <w:top w:val="none" w:sz="0" w:space="0" w:color="auto"/>
        <w:left w:val="none" w:sz="0" w:space="0" w:color="auto"/>
        <w:bottom w:val="none" w:sz="0" w:space="0" w:color="auto"/>
        <w:right w:val="none" w:sz="0" w:space="0" w:color="auto"/>
      </w:divBdr>
      <w:divsChild>
        <w:div w:id="358553245">
          <w:marLeft w:val="0"/>
          <w:marRight w:val="0"/>
          <w:marTop w:val="0"/>
          <w:marBottom w:val="0"/>
          <w:divBdr>
            <w:top w:val="none" w:sz="0" w:space="0" w:color="auto"/>
            <w:left w:val="none" w:sz="0" w:space="0" w:color="auto"/>
            <w:bottom w:val="none" w:sz="0" w:space="0" w:color="auto"/>
            <w:right w:val="none" w:sz="0" w:space="0" w:color="auto"/>
          </w:divBdr>
          <w:divsChild>
            <w:div w:id="1398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jky.net/d/file/contents/2024/05/663375063d0c7.xls" TargetMode="External"/><Relationship Id="rId3" Type="http://schemas.openxmlformats.org/officeDocument/2006/relationships/webSettings" Target="webSettings.xml"/><Relationship Id="rId7" Type="http://schemas.openxmlformats.org/officeDocument/2006/relationships/hyperlink" Target="https://www.sdjky.net/d/file/contents/2024/05/66337505dc40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djky.net/d/file/contents/2024/05/663375057d4c4.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djky.net/d/file/contents/2024/05/66337506a1f9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403</Words>
  <Characters>2299</Characters>
  <Application>Microsoft Office Word</Application>
  <DocSecurity>0</DocSecurity>
  <Lines>19</Lines>
  <Paragraphs>5</Paragraphs>
  <ScaleCrop>false</ScaleCrop>
  <Company>Microsoft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2024-05-06T23:42:00Z</dcterms:created>
  <dcterms:modified xsi:type="dcterms:W3CDTF">2024-05-06T23:42:00Z</dcterms:modified>
</cp:coreProperties>
</file>