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tabs>
          <w:tab w:val="left" w:pos="8280"/>
        </w:tabs>
        <w:snapToGrid w:val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828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材料装订顺序要求</w:t>
      </w:r>
    </w:p>
    <w:p>
      <w:pPr>
        <w:tabs>
          <w:tab w:val="left" w:pos="8280"/>
        </w:tabs>
        <w:snapToGrid w:val="0"/>
        <w:jc w:val="center"/>
        <w:rPr>
          <w:rFonts w:hint="eastAsia" w:ascii="方正小标宋简体" w:eastAsia="方正小标宋简体"/>
          <w:szCs w:val="21"/>
        </w:rPr>
      </w:pPr>
    </w:p>
    <w:p>
      <w:pPr>
        <w:tabs>
          <w:tab w:val="left" w:pos="8280"/>
        </w:tabs>
        <w:snapToGrid w:val="0"/>
        <w:jc w:val="center"/>
        <w:rPr>
          <w:rFonts w:hint="eastAsia" w:ascii="黑体" w:eastAsia="黑体"/>
          <w:sz w:val="32"/>
          <w:szCs w:val="32"/>
        </w:rPr>
      </w:pPr>
    </w:p>
    <w:p>
      <w:pPr>
        <w:tabs>
          <w:tab w:val="left" w:pos="8280"/>
        </w:tabs>
        <w:snapToGrid w:val="0"/>
        <w:spacing w:line="560" w:lineRule="exact"/>
        <w:ind w:firstLine="636" w:firstLineChars="19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一、滨州市重点实验室申报材料装订顺序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1、《滨州市重点实验室申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书》；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年度研发费用专项财务审计报告；</w:t>
      </w:r>
      <w:r>
        <w:rPr>
          <w:rFonts w:hint="eastAsia" w:ascii="仿宋_GB2312" w:eastAsia="仿宋_GB2312"/>
          <w:sz w:val="32"/>
          <w:szCs w:val="32"/>
          <w:lang w:eastAsia="zh-CN"/>
        </w:rPr>
        <w:t>（仅依托单位为企业的提供）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、企业联合高校、科研院所申报的，需附联合申报协议；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、近三年由拟建实验室依托单位承担的市级以上科技计划项目、科技成果、专利等科技创新能力证明材料；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、拟建实验室已有固定研发团队学术带头人及组成人员学术水平证明（毕业证书、论文、科技奖励等）；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、主要大型科研仪器设备清单（原值20万元以上，特殊功能的10万元以上；清单需标明设备名称、型号、购买日期，原值，用途等）；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、主要仪器设备及实验场所图片。</w:t>
      </w:r>
    </w:p>
    <w:p>
      <w:pPr>
        <w:tabs>
          <w:tab w:val="left" w:pos="8280"/>
        </w:tabs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二、滨州市工程技术研究中心申报材料装订顺序</w:t>
      </w:r>
    </w:p>
    <w:p>
      <w:pPr>
        <w:tabs>
          <w:tab w:val="left" w:pos="8280"/>
        </w:tabs>
        <w:spacing w:line="560" w:lineRule="exact"/>
        <w:ind w:left="2" w:leftChars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1、《滨州市工程技术研究中心申报书》；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年度研发费用专项财务审计报告；</w:t>
      </w:r>
      <w:r>
        <w:rPr>
          <w:rFonts w:hint="eastAsia" w:ascii="仿宋_GB2312" w:eastAsia="仿宋_GB2312"/>
          <w:sz w:val="32"/>
          <w:szCs w:val="32"/>
          <w:lang w:eastAsia="zh-CN"/>
        </w:rPr>
        <w:t>（仅依托单位为企业的提供）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、近三年由拟建工程技术研究中心依托单位承担完成的相关科技成果、科技奖励、专利（其中必须有至少一项发明专利）、承担的市级以上科技计划项目等科技创新能力证明材料；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、已开展产学研合作情况证明材料；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、企业联合高校、科研院所申报的，需附联合申报协议；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、拟建中心已有固定研发团队学术带头人及组成人员学术水平证明（毕业证书、论文、科技奖励等）；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、近三年开发的新产品检测检验报告；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、企业在国内同行业规模及优势证明；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、主要大型科研仪器设备清单（原值20万元以上，特殊功能的10万元以上；清单需标明设备名称、型号、购买日期，原值，用途等）；</w:t>
      </w:r>
    </w:p>
    <w:p>
      <w:pPr>
        <w:tabs>
          <w:tab w:val="left" w:pos="82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、现有研究中心实验场所及主要设备图片。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注：专家推荐表单独提供，不与申报材料一起装订。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7" w:bottom="147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74D5A"/>
    <w:rsid w:val="0A427E34"/>
    <w:rsid w:val="28D74D5A"/>
    <w:rsid w:val="372B4B11"/>
    <w:rsid w:val="5EC81A38"/>
    <w:rsid w:val="7DB06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2018-04-26T03:51:00Z</dcterms:created>
  <dc:creator>Administrator</dc:creator>
  <cp:lastModifiedBy>贾飞</cp:lastModifiedBy>
  <cp:lastPrinted>2018-04-27T07:29:00Z</cp:lastPrinted>
  <dcterms:modified xsi:type="dcterms:W3CDTF">2018-04-28T07:47:24Z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